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4BB4" w:rsidRPr="00D81660" w:rsidRDefault="00B04BB4" w:rsidP="00D81660">
      <w:pPr>
        <w:jc w:val="center"/>
        <w:rPr>
          <w:noProof/>
          <w:sz w:val="44"/>
          <w:szCs w:val="44"/>
        </w:rPr>
      </w:pPr>
      <w:r>
        <w:rPr>
          <w:noProof/>
          <w:sz w:val="44"/>
          <w:szCs w:val="44"/>
        </w:rPr>
        <w:drawing>
          <wp:inline distT="0" distB="0" distL="0" distR="0">
            <wp:extent cx="5942687" cy="155067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d stone image.jpg"/>
                    <pic:cNvPicPr/>
                  </pic:nvPicPr>
                  <pic:blipFill>
                    <a:blip r:embed="rId4">
                      <a:extLst>
                        <a:ext uri="{28A0092B-C50C-407E-A947-70E740481C1C}">
                          <a14:useLocalDpi xmlns:a14="http://schemas.microsoft.com/office/drawing/2010/main" val="0"/>
                        </a:ext>
                      </a:extLst>
                    </a:blip>
                    <a:stretch>
                      <a:fillRect/>
                    </a:stretch>
                  </pic:blipFill>
                  <pic:spPr>
                    <a:xfrm>
                      <a:off x="0" y="0"/>
                      <a:ext cx="5942687" cy="1550670"/>
                    </a:xfrm>
                    <a:prstGeom prst="rect">
                      <a:avLst/>
                    </a:prstGeom>
                  </pic:spPr>
                </pic:pic>
              </a:graphicData>
            </a:graphic>
          </wp:inline>
        </w:drawing>
      </w:r>
    </w:p>
    <w:p w:rsidR="00D81660" w:rsidRDefault="00D81660" w:rsidP="001C3797">
      <w:pPr>
        <w:spacing w:after="0" w:line="240" w:lineRule="auto"/>
        <w:jc w:val="center"/>
        <w:rPr>
          <w:rFonts w:asciiTheme="majorHAnsi" w:eastAsia="Adobe Ming Std L" w:hAnsiTheme="majorHAnsi"/>
          <w:sz w:val="32"/>
          <w:szCs w:val="32"/>
        </w:rPr>
      </w:pPr>
    </w:p>
    <w:p w:rsidR="00410C55" w:rsidRPr="00410C55" w:rsidRDefault="007B7FF5" w:rsidP="00410C55">
      <w:pPr>
        <w:spacing w:after="0" w:line="240" w:lineRule="auto"/>
        <w:jc w:val="center"/>
        <w:rPr>
          <w:rFonts w:asciiTheme="majorHAnsi" w:eastAsia="Adobe Ming Std L" w:hAnsiTheme="majorHAnsi"/>
          <w:b/>
          <w:sz w:val="36"/>
          <w:szCs w:val="36"/>
        </w:rPr>
      </w:pPr>
      <w:r>
        <w:rPr>
          <w:rFonts w:asciiTheme="majorHAnsi" w:eastAsia="Adobe Ming Std L" w:hAnsiTheme="majorHAnsi"/>
          <w:b/>
          <w:sz w:val="36"/>
          <w:szCs w:val="36"/>
        </w:rPr>
        <w:t>Join us for the</w:t>
      </w:r>
    </w:p>
    <w:p w:rsidR="00C7576F" w:rsidRPr="00410C55" w:rsidRDefault="00E33BED" w:rsidP="001C3797">
      <w:pPr>
        <w:spacing w:after="0" w:line="240" w:lineRule="auto"/>
        <w:jc w:val="center"/>
        <w:rPr>
          <w:rFonts w:asciiTheme="majorHAnsi" w:eastAsia="Adobe Ming Std L" w:hAnsiTheme="majorHAnsi"/>
          <w:b/>
          <w:sz w:val="36"/>
          <w:szCs w:val="36"/>
        </w:rPr>
      </w:pPr>
      <w:r w:rsidRPr="00410C55">
        <w:rPr>
          <w:rFonts w:asciiTheme="majorHAnsi" w:eastAsia="Adobe Ming Std L" w:hAnsiTheme="majorHAnsi"/>
          <w:b/>
          <w:sz w:val="36"/>
          <w:szCs w:val="36"/>
        </w:rPr>
        <w:t>Edward D. Stone, Jr. Lecture Series</w:t>
      </w:r>
    </w:p>
    <w:p w:rsidR="00410C55" w:rsidRPr="00410C55" w:rsidRDefault="00410C55" w:rsidP="00410C55">
      <w:pPr>
        <w:spacing w:after="0" w:line="240" w:lineRule="auto"/>
        <w:rPr>
          <w:rFonts w:asciiTheme="majorHAnsi" w:eastAsia="Adobe Ming Std L" w:hAnsiTheme="majorHAnsi"/>
          <w:b/>
          <w:sz w:val="36"/>
          <w:szCs w:val="36"/>
        </w:rPr>
      </w:pPr>
    </w:p>
    <w:p w:rsidR="00F44C4A" w:rsidRPr="00410C55" w:rsidRDefault="002630E8" w:rsidP="00410C55">
      <w:pPr>
        <w:spacing w:after="0" w:line="240" w:lineRule="auto"/>
        <w:jc w:val="center"/>
        <w:rPr>
          <w:rFonts w:asciiTheme="majorHAnsi" w:eastAsia="Adobe Ming Std L" w:hAnsiTheme="majorHAnsi"/>
          <w:b/>
          <w:sz w:val="36"/>
          <w:szCs w:val="36"/>
        </w:rPr>
      </w:pPr>
      <w:r>
        <w:rPr>
          <w:rFonts w:asciiTheme="majorHAnsi" w:eastAsia="Adobe Ming Std L" w:hAnsiTheme="majorHAnsi"/>
          <w:b/>
          <w:sz w:val="36"/>
          <w:szCs w:val="36"/>
        </w:rPr>
        <w:t xml:space="preserve">Featured speaker: </w:t>
      </w:r>
      <w:proofErr w:type="spellStart"/>
      <w:r w:rsidR="001970B1">
        <w:rPr>
          <w:rFonts w:asciiTheme="majorHAnsi" w:eastAsia="Adobe Ming Std L" w:hAnsiTheme="majorHAnsi"/>
          <w:b/>
          <w:sz w:val="36"/>
          <w:szCs w:val="36"/>
        </w:rPr>
        <w:t>Gerdo</w:t>
      </w:r>
      <w:proofErr w:type="spellEnd"/>
      <w:r w:rsidR="001970B1">
        <w:rPr>
          <w:rFonts w:asciiTheme="majorHAnsi" w:eastAsia="Adobe Ming Std L" w:hAnsiTheme="majorHAnsi"/>
          <w:b/>
          <w:sz w:val="36"/>
          <w:szCs w:val="36"/>
        </w:rPr>
        <w:t xml:space="preserve"> Aquino</w:t>
      </w:r>
    </w:p>
    <w:p w:rsidR="00B04BB4" w:rsidRPr="00540955" w:rsidRDefault="001970B1" w:rsidP="00B04BB4">
      <w:pPr>
        <w:spacing w:before="120" w:line="240" w:lineRule="auto"/>
        <w:contextualSpacing/>
        <w:jc w:val="center"/>
        <w:rPr>
          <w:rFonts w:asciiTheme="majorHAnsi" w:eastAsia="Adobe Ming Std L" w:hAnsiTheme="majorHAnsi"/>
          <w:sz w:val="32"/>
          <w:szCs w:val="32"/>
        </w:rPr>
      </w:pPr>
      <w:r>
        <w:rPr>
          <w:rFonts w:asciiTheme="majorHAnsi" w:eastAsia="Adobe Ming Std L" w:hAnsiTheme="majorHAnsi"/>
          <w:sz w:val="32"/>
          <w:szCs w:val="32"/>
        </w:rPr>
        <w:t>Friday, March 31</w:t>
      </w:r>
    </w:p>
    <w:p w:rsidR="0063029B" w:rsidRPr="00540955" w:rsidRDefault="001970B1" w:rsidP="00B04BB4">
      <w:pPr>
        <w:spacing w:before="120" w:line="240" w:lineRule="auto"/>
        <w:contextualSpacing/>
        <w:jc w:val="center"/>
        <w:rPr>
          <w:rFonts w:asciiTheme="majorHAnsi" w:eastAsia="Adobe Ming Std L" w:hAnsiTheme="majorHAnsi"/>
          <w:sz w:val="32"/>
          <w:szCs w:val="32"/>
        </w:rPr>
      </w:pPr>
      <w:r>
        <w:rPr>
          <w:rFonts w:asciiTheme="majorHAnsi" w:eastAsia="Adobe Ming Std L" w:hAnsiTheme="majorHAnsi"/>
          <w:sz w:val="32"/>
          <w:szCs w:val="32"/>
        </w:rPr>
        <w:t>7:00 to 8:30 p.m.</w:t>
      </w:r>
    </w:p>
    <w:p w:rsidR="00B04BB4" w:rsidRPr="00540955" w:rsidRDefault="007F710C" w:rsidP="00B04BB4">
      <w:pPr>
        <w:spacing w:before="120" w:line="240" w:lineRule="auto"/>
        <w:contextualSpacing/>
        <w:jc w:val="center"/>
        <w:rPr>
          <w:rFonts w:asciiTheme="majorHAnsi" w:eastAsia="Adobe Ming Std L" w:hAnsiTheme="majorHAnsi"/>
          <w:sz w:val="32"/>
          <w:szCs w:val="32"/>
        </w:rPr>
      </w:pPr>
      <w:hyperlink r:id="rId5" w:history="1">
        <w:proofErr w:type="spellStart"/>
        <w:r w:rsidR="00B04BB4" w:rsidRPr="00540955">
          <w:rPr>
            <w:rStyle w:val="Hyperlink"/>
            <w:rFonts w:asciiTheme="majorHAnsi" w:eastAsia="Adobe Ming Std L" w:hAnsiTheme="majorHAnsi"/>
            <w:sz w:val="32"/>
            <w:szCs w:val="32"/>
          </w:rPr>
          <w:t>Harn</w:t>
        </w:r>
        <w:proofErr w:type="spellEnd"/>
        <w:r w:rsidR="00B04BB4" w:rsidRPr="00540955">
          <w:rPr>
            <w:rStyle w:val="Hyperlink"/>
            <w:rFonts w:asciiTheme="majorHAnsi" w:eastAsia="Adobe Ming Std L" w:hAnsiTheme="majorHAnsi"/>
            <w:sz w:val="32"/>
            <w:szCs w:val="32"/>
          </w:rPr>
          <w:t xml:space="preserve"> Museum of Art</w:t>
        </w:r>
      </w:hyperlink>
    </w:p>
    <w:p w:rsidR="00B04BB4" w:rsidRPr="00540955" w:rsidRDefault="00B04BB4" w:rsidP="00D81660">
      <w:pPr>
        <w:spacing w:before="120" w:line="240" w:lineRule="auto"/>
        <w:contextualSpacing/>
        <w:jc w:val="center"/>
        <w:rPr>
          <w:rFonts w:asciiTheme="majorHAnsi" w:eastAsia="Adobe Ming Std L" w:hAnsiTheme="majorHAnsi"/>
          <w:sz w:val="32"/>
          <w:szCs w:val="32"/>
        </w:rPr>
      </w:pPr>
      <w:r w:rsidRPr="00540955">
        <w:rPr>
          <w:rFonts w:asciiTheme="majorHAnsi" w:eastAsia="Adobe Ming Std L" w:hAnsiTheme="majorHAnsi"/>
          <w:sz w:val="32"/>
          <w:szCs w:val="32"/>
        </w:rPr>
        <w:t>University of Florida</w:t>
      </w:r>
    </w:p>
    <w:p w:rsidR="00D81660" w:rsidRPr="00D81660" w:rsidRDefault="00D81660" w:rsidP="00D81660">
      <w:pPr>
        <w:spacing w:before="120" w:line="240" w:lineRule="auto"/>
        <w:contextualSpacing/>
        <w:jc w:val="center"/>
        <w:rPr>
          <w:rFonts w:asciiTheme="majorHAnsi" w:eastAsia="Adobe Ming Std L" w:hAnsiTheme="majorHAnsi"/>
          <w:sz w:val="32"/>
          <w:szCs w:val="32"/>
        </w:rPr>
      </w:pPr>
    </w:p>
    <w:p w:rsidR="00F44C4A" w:rsidRPr="00540955" w:rsidRDefault="00B04BB4" w:rsidP="00F44C4A">
      <w:pPr>
        <w:spacing w:line="240" w:lineRule="auto"/>
        <w:contextualSpacing/>
        <w:jc w:val="center"/>
        <w:rPr>
          <w:rFonts w:asciiTheme="majorHAnsi" w:eastAsia="Adobe Ming Std L" w:hAnsiTheme="majorHAnsi"/>
          <w:sz w:val="32"/>
          <w:szCs w:val="32"/>
        </w:rPr>
      </w:pPr>
      <w:r w:rsidRPr="00540955">
        <w:rPr>
          <w:rFonts w:asciiTheme="majorHAnsi" w:eastAsia="Adobe Ming Std L" w:hAnsiTheme="majorHAnsi"/>
          <w:sz w:val="32"/>
          <w:szCs w:val="32"/>
        </w:rPr>
        <w:t xml:space="preserve">In remembrance of </w:t>
      </w:r>
      <w:r w:rsidR="006C0E39" w:rsidRPr="00540955">
        <w:rPr>
          <w:rFonts w:asciiTheme="majorHAnsi" w:eastAsia="Adobe Ming Std L" w:hAnsiTheme="majorHAnsi"/>
          <w:sz w:val="32"/>
          <w:szCs w:val="32"/>
        </w:rPr>
        <w:t xml:space="preserve">Edward D. </w:t>
      </w:r>
      <w:r w:rsidRPr="00540955">
        <w:rPr>
          <w:rFonts w:asciiTheme="majorHAnsi" w:eastAsia="Adobe Ming Std L" w:hAnsiTheme="majorHAnsi"/>
          <w:sz w:val="32"/>
          <w:szCs w:val="32"/>
        </w:rPr>
        <w:t xml:space="preserve">Stone, </w:t>
      </w:r>
      <w:r w:rsidR="006C0E39" w:rsidRPr="00540955">
        <w:rPr>
          <w:rFonts w:asciiTheme="majorHAnsi" w:eastAsia="Adobe Ming Std L" w:hAnsiTheme="majorHAnsi"/>
          <w:sz w:val="32"/>
          <w:szCs w:val="32"/>
        </w:rPr>
        <w:t>Jr., a beloved colleague, mentor, partner, a</w:t>
      </w:r>
      <w:r w:rsidR="00D81660" w:rsidRPr="00540955">
        <w:rPr>
          <w:rFonts w:asciiTheme="majorHAnsi" w:eastAsia="Adobe Ming Std L" w:hAnsiTheme="majorHAnsi"/>
          <w:sz w:val="32"/>
          <w:szCs w:val="32"/>
        </w:rPr>
        <w:t xml:space="preserve">dvisor </w:t>
      </w:r>
      <w:r w:rsidR="006C0E39" w:rsidRPr="00540955">
        <w:rPr>
          <w:rFonts w:asciiTheme="majorHAnsi" w:eastAsia="Adobe Ming Std L" w:hAnsiTheme="majorHAnsi"/>
          <w:sz w:val="32"/>
          <w:szCs w:val="32"/>
        </w:rPr>
        <w:t xml:space="preserve">and friend, </w:t>
      </w:r>
      <w:r w:rsidR="009C1E18" w:rsidRPr="00540955">
        <w:rPr>
          <w:rFonts w:asciiTheme="majorHAnsi" w:eastAsia="Adobe Ming Std L" w:hAnsiTheme="majorHAnsi"/>
          <w:sz w:val="32"/>
          <w:szCs w:val="32"/>
        </w:rPr>
        <w:t xml:space="preserve">the </w:t>
      </w:r>
      <w:r w:rsidR="00F44C4A" w:rsidRPr="00540955">
        <w:rPr>
          <w:rFonts w:asciiTheme="majorHAnsi" w:eastAsia="Adobe Ming Std L" w:hAnsiTheme="majorHAnsi"/>
          <w:sz w:val="32"/>
          <w:szCs w:val="32"/>
        </w:rPr>
        <w:t>University of Florida’s Department of Landscape Architecture</w:t>
      </w:r>
      <w:r w:rsidRPr="00540955">
        <w:rPr>
          <w:rFonts w:asciiTheme="majorHAnsi" w:eastAsia="Adobe Ming Std L" w:hAnsiTheme="majorHAnsi"/>
          <w:sz w:val="32"/>
          <w:szCs w:val="32"/>
        </w:rPr>
        <w:t xml:space="preserve"> </w:t>
      </w:r>
      <w:r w:rsidR="00F44C4A" w:rsidRPr="00540955">
        <w:rPr>
          <w:rFonts w:asciiTheme="majorHAnsi" w:eastAsia="Adobe Ming Std L" w:hAnsiTheme="majorHAnsi"/>
          <w:sz w:val="32"/>
          <w:szCs w:val="32"/>
        </w:rPr>
        <w:t xml:space="preserve">will </w:t>
      </w:r>
      <w:r w:rsidR="00D81660" w:rsidRPr="00540955">
        <w:rPr>
          <w:rFonts w:asciiTheme="majorHAnsi" w:eastAsia="Adobe Ming Std L" w:hAnsiTheme="majorHAnsi"/>
          <w:sz w:val="32"/>
          <w:szCs w:val="32"/>
        </w:rPr>
        <w:t>host</w:t>
      </w:r>
      <w:r w:rsidR="009432D8" w:rsidRPr="00540955">
        <w:rPr>
          <w:rFonts w:asciiTheme="majorHAnsi" w:eastAsia="Adobe Ming Std L" w:hAnsiTheme="majorHAnsi"/>
          <w:sz w:val="32"/>
          <w:szCs w:val="32"/>
        </w:rPr>
        <w:t xml:space="preserve"> this</w:t>
      </w:r>
      <w:r w:rsidR="00AD5F9D" w:rsidRPr="00540955">
        <w:rPr>
          <w:rFonts w:asciiTheme="majorHAnsi" w:eastAsia="Adobe Ming Std L" w:hAnsiTheme="majorHAnsi"/>
          <w:sz w:val="32"/>
          <w:szCs w:val="32"/>
        </w:rPr>
        <w:t xml:space="preserve"> lecture</w:t>
      </w:r>
      <w:r w:rsidR="002C6BB1">
        <w:rPr>
          <w:rFonts w:asciiTheme="majorHAnsi" w:eastAsia="Adobe Ming Std L" w:hAnsiTheme="majorHAnsi"/>
          <w:sz w:val="32"/>
          <w:szCs w:val="32"/>
        </w:rPr>
        <w:t xml:space="preserve"> in his honor, </w:t>
      </w:r>
      <w:r w:rsidR="00F44C4A" w:rsidRPr="00540955">
        <w:rPr>
          <w:rFonts w:asciiTheme="majorHAnsi" w:eastAsia="Adobe Ming Std L" w:hAnsiTheme="majorHAnsi"/>
          <w:sz w:val="32"/>
          <w:szCs w:val="32"/>
        </w:rPr>
        <w:t xml:space="preserve">commemorating </w:t>
      </w:r>
      <w:r w:rsidR="00D81660" w:rsidRPr="00540955">
        <w:rPr>
          <w:rFonts w:asciiTheme="majorHAnsi" w:eastAsia="Adobe Ming Std L" w:hAnsiTheme="majorHAnsi"/>
          <w:sz w:val="32"/>
          <w:szCs w:val="32"/>
        </w:rPr>
        <w:t>Stone’s</w:t>
      </w:r>
      <w:r w:rsidRPr="00540955">
        <w:rPr>
          <w:rFonts w:asciiTheme="majorHAnsi" w:eastAsia="Adobe Ming Std L" w:hAnsiTheme="majorHAnsi"/>
          <w:sz w:val="32"/>
          <w:szCs w:val="32"/>
        </w:rPr>
        <w:t xml:space="preserve"> numerous contributions to the </w:t>
      </w:r>
    </w:p>
    <w:p w:rsidR="009566F2" w:rsidRDefault="00B04BB4" w:rsidP="00F44C4A">
      <w:pPr>
        <w:spacing w:line="240" w:lineRule="auto"/>
        <w:contextualSpacing/>
        <w:jc w:val="center"/>
        <w:rPr>
          <w:rFonts w:asciiTheme="majorHAnsi" w:eastAsia="Adobe Ming Std L" w:hAnsiTheme="majorHAnsi"/>
          <w:sz w:val="32"/>
          <w:szCs w:val="32"/>
        </w:rPr>
      </w:pPr>
      <w:r w:rsidRPr="00540955">
        <w:rPr>
          <w:rFonts w:asciiTheme="majorHAnsi" w:eastAsia="Adobe Ming Std L" w:hAnsiTheme="majorHAnsi"/>
          <w:sz w:val="32"/>
          <w:szCs w:val="32"/>
        </w:rPr>
        <w:t>fields of landscape architecture and land planning.</w:t>
      </w:r>
    </w:p>
    <w:p w:rsidR="001970B1" w:rsidRDefault="001970B1" w:rsidP="001970B1">
      <w:pPr>
        <w:pBdr>
          <w:bottom w:val="single" w:sz="4" w:space="1" w:color="auto"/>
        </w:pBdr>
        <w:spacing w:line="240" w:lineRule="auto"/>
        <w:contextualSpacing/>
        <w:jc w:val="center"/>
        <w:rPr>
          <w:rFonts w:asciiTheme="majorHAnsi" w:eastAsia="Adobe Ming Std L" w:hAnsiTheme="majorHAnsi"/>
          <w:sz w:val="32"/>
          <w:szCs w:val="32"/>
        </w:rPr>
      </w:pPr>
    </w:p>
    <w:p w:rsidR="001970B1" w:rsidRPr="00540955" w:rsidRDefault="001970B1" w:rsidP="00F44C4A">
      <w:pPr>
        <w:spacing w:line="240" w:lineRule="auto"/>
        <w:contextualSpacing/>
        <w:jc w:val="center"/>
        <w:rPr>
          <w:rFonts w:asciiTheme="majorHAnsi" w:eastAsia="Adobe Ming Std L" w:hAnsiTheme="majorHAnsi"/>
          <w:sz w:val="32"/>
          <w:szCs w:val="32"/>
        </w:rPr>
      </w:pPr>
    </w:p>
    <w:p w:rsidR="008A4801" w:rsidRPr="008A4801" w:rsidRDefault="008A4801" w:rsidP="008A4801">
      <w:pPr>
        <w:spacing w:line="240" w:lineRule="auto"/>
        <w:contextualSpacing/>
        <w:rPr>
          <w:rFonts w:asciiTheme="majorHAnsi" w:eastAsia="Adobe Ming Std L" w:hAnsiTheme="majorHAnsi"/>
          <w:b/>
          <w:sz w:val="24"/>
          <w:szCs w:val="32"/>
        </w:rPr>
      </w:pPr>
      <w:r>
        <w:rPr>
          <w:rFonts w:asciiTheme="majorHAnsi" w:eastAsia="Adobe Ming Std L" w:hAnsiTheme="majorHAnsi"/>
          <w:b/>
          <w:noProof/>
          <w:sz w:val="24"/>
          <w:szCs w:val="32"/>
        </w:rPr>
        <w:drawing>
          <wp:anchor distT="0" distB="0" distL="114300" distR="114300" simplePos="0" relativeHeight="251658240" behindDoc="1" locked="0" layoutInCell="1" allowOverlap="1">
            <wp:simplePos x="0" y="0"/>
            <wp:positionH relativeFrom="column">
              <wp:posOffset>0</wp:posOffset>
            </wp:positionH>
            <wp:positionV relativeFrom="paragraph">
              <wp:posOffset>0</wp:posOffset>
            </wp:positionV>
            <wp:extent cx="1371600" cy="1371600"/>
            <wp:effectExtent l="0" t="0" r="0" b="0"/>
            <wp:wrapTight wrapText="bothSides">
              <wp:wrapPolygon edited="0">
                <wp:start x="0" y="0"/>
                <wp:lineTo x="0" y="21300"/>
                <wp:lineTo x="21300" y="21300"/>
                <wp:lineTo x="2130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erdoAquin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8A4801">
        <w:rPr>
          <w:rFonts w:asciiTheme="majorHAnsi" w:eastAsia="Adobe Ming Std L" w:hAnsiTheme="majorHAnsi"/>
          <w:b/>
          <w:sz w:val="24"/>
          <w:szCs w:val="32"/>
        </w:rPr>
        <w:t>Gerdo</w:t>
      </w:r>
      <w:proofErr w:type="spellEnd"/>
      <w:r w:rsidRPr="008A4801">
        <w:rPr>
          <w:rFonts w:asciiTheme="majorHAnsi" w:eastAsia="Adobe Ming Std L" w:hAnsiTheme="majorHAnsi"/>
          <w:b/>
          <w:sz w:val="24"/>
          <w:szCs w:val="32"/>
        </w:rPr>
        <w:t xml:space="preserve"> P Aquino, FASLA, RLA</w:t>
      </w:r>
    </w:p>
    <w:p w:rsidR="008A4801" w:rsidRPr="008A4801" w:rsidRDefault="008A4801" w:rsidP="008A4801">
      <w:pPr>
        <w:spacing w:line="240" w:lineRule="auto"/>
        <w:contextualSpacing/>
        <w:rPr>
          <w:rFonts w:asciiTheme="majorHAnsi" w:eastAsia="Adobe Ming Std L" w:hAnsiTheme="majorHAnsi"/>
          <w:b/>
          <w:sz w:val="24"/>
          <w:szCs w:val="32"/>
        </w:rPr>
      </w:pPr>
      <w:proofErr w:type="spellStart"/>
      <w:r w:rsidRPr="008A4801">
        <w:rPr>
          <w:rFonts w:asciiTheme="majorHAnsi" w:eastAsia="Adobe Ming Std L" w:hAnsiTheme="majorHAnsi"/>
          <w:b/>
          <w:sz w:val="24"/>
          <w:szCs w:val="32"/>
        </w:rPr>
        <w:t>Firmwide</w:t>
      </w:r>
      <w:proofErr w:type="spellEnd"/>
      <w:r w:rsidRPr="008A4801">
        <w:rPr>
          <w:rFonts w:asciiTheme="majorHAnsi" w:eastAsia="Adobe Ming Std L" w:hAnsiTheme="majorHAnsi"/>
          <w:b/>
          <w:sz w:val="24"/>
          <w:szCs w:val="32"/>
        </w:rPr>
        <w:t xml:space="preserve"> CEO, SWA</w:t>
      </w:r>
    </w:p>
    <w:p w:rsidR="008A4801" w:rsidRPr="008A4801" w:rsidRDefault="008A4801" w:rsidP="008A4801">
      <w:pPr>
        <w:spacing w:line="240" w:lineRule="auto"/>
        <w:contextualSpacing/>
        <w:rPr>
          <w:rFonts w:asciiTheme="majorHAnsi" w:eastAsia="Adobe Ming Std L" w:hAnsiTheme="majorHAnsi"/>
          <w:sz w:val="32"/>
          <w:szCs w:val="32"/>
        </w:rPr>
      </w:pPr>
    </w:p>
    <w:p w:rsidR="008A4801" w:rsidRPr="008A4801" w:rsidRDefault="008A4801" w:rsidP="008A4801">
      <w:pPr>
        <w:spacing w:line="240" w:lineRule="auto"/>
        <w:contextualSpacing/>
        <w:rPr>
          <w:rFonts w:asciiTheme="majorHAnsi" w:eastAsia="Adobe Ming Std L" w:hAnsiTheme="majorHAnsi"/>
          <w:szCs w:val="32"/>
        </w:rPr>
      </w:pPr>
      <w:proofErr w:type="spellStart"/>
      <w:r w:rsidRPr="008A4801">
        <w:rPr>
          <w:rFonts w:asciiTheme="majorHAnsi" w:eastAsia="Adobe Ming Std L" w:hAnsiTheme="majorHAnsi"/>
          <w:szCs w:val="32"/>
        </w:rPr>
        <w:t>Gerdo</w:t>
      </w:r>
      <w:proofErr w:type="spellEnd"/>
      <w:r w:rsidRPr="008A4801">
        <w:rPr>
          <w:rFonts w:asciiTheme="majorHAnsi" w:eastAsia="Adobe Ming Std L" w:hAnsiTheme="majorHAnsi"/>
          <w:szCs w:val="32"/>
        </w:rPr>
        <w:t xml:space="preserve"> Aquino is firm-wide CEO of SWA based in Los Angeles, an award-winning global practice operating on the leading edge of </w:t>
      </w:r>
      <w:proofErr w:type="spellStart"/>
      <w:r w:rsidRPr="008A4801">
        <w:rPr>
          <w:rFonts w:asciiTheme="majorHAnsi" w:eastAsia="Adobe Ming Std L" w:hAnsiTheme="majorHAnsi"/>
          <w:szCs w:val="32"/>
        </w:rPr>
        <w:t>landscap</w:t>
      </w:r>
      <w:proofErr w:type="spellEnd"/>
      <w:r w:rsidRPr="008A4801">
        <w:rPr>
          <w:rFonts w:asciiTheme="majorHAnsi" w:eastAsia="Adobe Ming Std L" w:hAnsiTheme="majorHAnsi"/>
          <w:szCs w:val="32"/>
        </w:rPr>
        <w:t xml:space="preserve">¬¬e architecture, urban design and planning.  With 20 years of professional experience, he has had much success in solving a wide range of environmental landscape design problems for projects where open space, density, and place-making are key issues, and he has gained a thorough understanding of the public review process, which often includes extensive cultural, historical, public art, and public participation components. </w:t>
      </w:r>
      <w:proofErr w:type="spellStart"/>
      <w:r w:rsidRPr="008A4801">
        <w:rPr>
          <w:rFonts w:asciiTheme="majorHAnsi" w:eastAsia="Adobe Ming Std L" w:hAnsiTheme="majorHAnsi"/>
          <w:szCs w:val="32"/>
        </w:rPr>
        <w:t>Gerdo’s</w:t>
      </w:r>
      <w:proofErr w:type="spellEnd"/>
      <w:r w:rsidRPr="008A4801">
        <w:rPr>
          <w:rFonts w:asciiTheme="majorHAnsi" w:eastAsia="Adobe Ming Std L" w:hAnsiTheme="majorHAnsi"/>
          <w:szCs w:val="32"/>
        </w:rPr>
        <w:t xml:space="preserve"> notable public realm projects include the redesign of the culturally significant San Jacinto Plaza in El Paso, and the design </w:t>
      </w:r>
      <w:r w:rsidRPr="008A4801">
        <w:rPr>
          <w:rFonts w:asciiTheme="majorHAnsi" w:eastAsia="Adobe Ming Std L" w:hAnsiTheme="majorHAnsi"/>
          <w:szCs w:val="32"/>
        </w:rPr>
        <w:lastRenderedPageBreak/>
        <w:t xml:space="preserve">of Belgrade Serbia’s Sava </w:t>
      </w:r>
      <w:proofErr w:type="spellStart"/>
      <w:r w:rsidRPr="008A4801">
        <w:rPr>
          <w:rFonts w:asciiTheme="majorHAnsi" w:eastAsia="Adobe Ming Std L" w:hAnsiTheme="majorHAnsi"/>
          <w:szCs w:val="32"/>
        </w:rPr>
        <w:t>Promenada</w:t>
      </w:r>
      <w:proofErr w:type="spellEnd"/>
      <w:r w:rsidRPr="008A4801">
        <w:rPr>
          <w:rFonts w:asciiTheme="majorHAnsi" w:eastAsia="Adobe Ming Std L" w:hAnsiTheme="majorHAnsi"/>
          <w:szCs w:val="32"/>
        </w:rPr>
        <w:t>, a 1 kilometer urban waterfront that will reconnect the city’s historic center to the Sava River.</w:t>
      </w:r>
    </w:p>
    <w:p w:rsidR="008A4801" w:rsidRPr="008A4801" w:rsidRDefault="008A4801" w:rsidP="008A4801">
      <w:pPr>
        <w:spacing w:line="240" w:lineRule="auto"/>
        <w:contextualSpacing/>
        <w:rPr>
          <w:rFonts w:asciiTheme="majorHAnsi" w:eastAsia="Adobe Ming Std L" w:hAnsiTheme="majorHAnsi"/>
          <w:szCs w:val="32"/>
        </w:rPr>
      </w:pPr>
    </w:p>
    <w:p w:rsidR="0099185C" w:rsidRPr="008A4801" w:rsidRDefault="008A4801" w:rsidP="008A4801">
      <w:pPr>
        <w:spacing w:line="240" w:lineRule="auto"/>
        <w:contextualSpacing/>
        <w:rPr>
          <w:rFonts w:asciiTheme="majorHAnsi" w:eastAsia="Adobe Ming Std L" w:hAnsiTheme="majorHAnsi"/>
          <w:szCs w:val="32"/>
        </w:rPr>
      </w:pPr>
      <w:proofErr w:type="spellStart"/>
      <w:r w:rsidRPr="008A4801">
        <w:rPr>
          <w:rFonts w:asciiTheme="majorHAnsi" w:eastAsia="Adobe Ming Std L" w:hAnsiTheme="majorHAnsi"/>
          <w:szCs w:val="32"/>
        </w:rPr>
        <w:t>Gerdo</w:t>
      </w:r>
      <w:proofErr w:type="spellEnd"/>
      <w:r w:rsidRPr="008A4801">
        <w:rPr>
          <w:rFonts w:asciiTheme="majorHAnsi" w:eastAsia="Adobe Ming Std L" w:hAnsiTheme="majorHAnsi"/>
          <w:szCs w:val="32"/>
        </w:rPr>
        <w:t xml:space="preserve"> is also adjunct associate professor at the University of Southern California and has taught option studio at the Harvard Graduate School of Design over the past two years.  He has served on the Harvard Design Magazine editorial board, USC academic advisory committee, has lectured at important institutions in around the world and co-authored the award-winning research publication- Landscape Infrastructure: case studies by SWA (</w:t>
      </w:r>
      <w:proofErr w:type="spellStart"/>
      <w:r w:rsidRPr="008A4801">
        <w:rPr>
          <w:rFonts w:asciiTheme="majorHAnsi" w:eastAsia="Adobe Ming Std L" w:hAnsiTheme="majorHAnsi"/>
          <w:szCs w:val="32"/>
        </w:rPr>
        <w:t>Birkhauser</w:t>
      </w:r>
      <w:proofErr w:type="spellEnd"/>
      <w:r w:rsidRPr="008A4801">
        <w:rPr>
          <w:rFonts w:asciiTheme="majorHAnsi" w:eastAsia="Adobe Ming Std L" w:hAnsiTheme="majorHAnsi"/>
          <w:szCs w:val="32"/>
        </w:rPr>
        <w:t>, 2013-14 first, second edition) that examined the future role of infrastructure in balancing ecological systems, economic development and open space needs within dense urban cities.</w:t>
      </w:r>
    </w:p>
    <w:p w:rsidR="008A4801" w:rsidRDefault="008A4801" w:rsidP="008A4801">
      <w:pPr>
        <w:pBdr>
          <w:bottom w:val="single" w:sz="4" w:space="1" w:color="auto"/>
        </w:pBdr>
        <w:spacing w:line="240" w:lineRule="auto"/>
        <w:contextualSpacing/>
        <w:rPr>
          <w:rFonts w:asciiTheme="majorHAnsi" w:eastAsia="Adobe Ming Std L" w:hAnsiTheme="majorHAnsi"/>
          <w:sz w:val="32"/>
          <w:szCs w:val="32"/>
        </w:rPr>
      </w:pPr>
    </w:p>
    <w:p w:rsidR="001970B1" w:rsidRDefault="001970B1" w:rsidP="00540955">
      <w:pPr>
        <w:spacing w:line="240" w:lineRule="auto"/>
        <w:contextualSpacing/>
        <w:rPr>
          <w:rFonts w:asciiTheme="majorHAnsi" w:eastAsia="Adobe Ming Std L" w:hAnsiTheme="majorHAnsi"/>
          <w:sz w:val="32"/>
          <w:szCs w:val="32"/>
        </w:rPr>
      </w:pPr>
    </w:p>
    <w:p w:rsidR="001970B1" w:rsidRPr="00540955" w:rsidRDefault="001970B1" w:rsidP="00540955">
      <w:pPr>
        <w:spacing w:line="240" w:lineRule="auto"/>
        <w:contextualSpacing/>
        <w:rPr>
          <w:rFonts w:asciiTheme="majorHAnsi" w:eastAsia="Adobe Ming Std L" w:hAnsiTheme="majorHAnsi"/>
          <w:sz w:val="32"/>
          <w:szCs w:val="32"/>
        </w:rPr>
      </w:pPr>
    </w:p>
    <w:p w:rsidR="001C3797" w:rsidRPr="00540955" w:rsidRDefault="001C3797" w:rsidP="009566F2">
      <w:pPr>
        <w:spacing w:line="240" w:lineRule="auto"/>
        <w:contextualSpacing/>
        <w:jc w:val="center"/>
        <w:rPr>
          <w:rFonts w:asciiTheme="majorHAnsi" w:eastAsia="Adobe Ming Std L" w:hAnsiTheme="majorHAnsi"/>
          <w:sz w:val="32"/>
          <w:szCs w:val="32"/>
        </w:rPr>
      </w:pPr>
      <w:r w:rsidRPr="00540955">
        <w:rPr>
          <w:rFonts w:asciiTheme="majorHAnsi" w:eastAsia="Adobe Ming Std L" w:hAnsiTheme="majorHAnsi"/>
          <w:sz w:val="32"/>
          <w:szCs w:val="32"/>
        </w:rPr>
        <w:t>For more information:</w:t>
      </w:r>
    </w:p>
    <w:p w:rsidR="007B7FF5" w:rsidRDefault="007B7FF5" w:rsidP="001A1DCF">
      <w:pPr>
        <w:spacing w:line="240" w:lineRule="auto"/>
        <w:contextualSpacing/>
        <w:jc w:val="center"/>
        <w:rPr>
          <w:rFonts w:asciiTheme="majorHAnsi" w:hAnsiTheme="majorHAnsi"/>
          <w:sz w:val="32"/>
          <w:szCs w:val="32"/>
        </w:rPr>
      </w:pPr>
      <w:hyperlink r:id="rId7" w:history="1">
        <w:r w:rsidRPr="007A2657">
          <w:rPr>
            <w:rStyle w:val="Hyperlink"/>
            <w:rFonts w:asciiTheme="majorHAnsi" w:hAnsiTheme="majorHAnsi"/>
            <w:sz w:val="32"/>
            <w:szCs w:val="32"/>
          </w:rPr>
          <w:t>https://dcp.uf</w:t>
        </w:r>
        <w:r w:rsidRPr="007A2657">
          <w:rPr>
            <w:rStyle w:val="Hyperlink"/>
            <w:rFonts w:asciiTheme="majorHAnsi" w:hAnsiTheme="majorHAnsi"/>
            <w:sz w:val="32"/>
            <w:szCs w:val="32"/>
          </w:rPr>
          <w:t>l</w:t>
        </w:r>
        <w:r w:rsidRPr="007A2657">
          <w:rPr>
            <w:rStyle w:val="Hyperlink"/>
            <w:rFonts w:asciiTheme="majorHAnsi" w:hAnsiTheme="majorHAnsi"/>
            <w:sz w:val="32"/>
            <w:szCs w:val="32"/>
          </w:rPr>
          <w:t>.edu/landscape/lecture-series/</w:t>
        </w:r>
      </w:hyperlink>
    </w:p>
    <w:p w:rsidR="007B7FF5" w:rsidRPr="007B7FF5" w:rsidRDefault="007B7FF5" w:rsidP="001A1DCF">
      <w:pPr>
        <w:spacing w:line="240" w:lineRule="auto"/>
        <w:contextualSpacing/>
        <w:jc w:val="center"/>
        <w:rPr>
          <w:rFonts w:asciiTheme="majorHAnsi" w:hAnsiTheme="majorHAnsi"/>
          <w:sz w:val="32"/>
          <w:szCs w:val="32"/>
        </w:rPr>
      </w:pPr>
    </w:p>
    <w:p w:rsidR="004A0934" w:rsidRDefault="004A0934" w:rsidP="009566F2">
      <w:pPr>
        <w:spacing w:line="240" w:lineRule="auto"/>
        <w:contextualSpacing/>
        <w:jc w:val="center"/>
        <w:rPr>
          <w:rFonts w:asciiTheme="majorHAnsi" w:eastAsia="Adobe Ming Std L" w:hAnsiTheme="majorHAnsi"/>
          <w:sz w:val="32"/>
          <w:szCs w:val="32"/>
        </w:rPr>
      </w:pPr>
    </w:p>
    <w:p w:rsidR="001C3797" w:rsidRPr="00540955" w:rsidRDefault="001C3797" w:rsidP="009566F2">
      <w:pPr>
        <w:spacing w:line="240" w:lineRule="auto"/>
        <w:contextualSpacing/>
        <w:jc w:val="center"/>
        <w:rPr>
          <w:rFonts w:asciiTheme="majorHAnsi" w:eastAsia="Adobe Ming Std L" w:hAnsiTheme="majorHAnsi"/>
          <w:sz w:val="32"/>
          <w:szCs w:val="32"/>
        </w:rPr>
      </w:pPr>
      <w:r w:rsidRPr="00540955">
        <w:rPr>
          <w:rFonts w:asciiTheme="majorHAnsi" w:eastAsia="Adobe Ming Std L" w:hAnsiTheme="majorHAnsi"/>
          <w:sz w:val="32"/>
          <w:szCs w:val="32"/>
        </w:rPr>
        <w:t>Questions?</w:t>
      </w:r>
    </w:p>
    <w:p w:rsidR="001C3797" w:rsidRPr="00540955" w:rsidRDefault="00056C50" w:rsidP="00D81660">
      <w:pPr>
        <w:spacing w:line="240" w:lineRule="auto"/>
        <w:contextualSpacing/>
        <w:jc w:val="center"/>
        <w:rPr>
          <w:rStyle w:val="Hyperlink"/>
          <w:rFonts w:asciiTheme="majorHAnsi" w:eastAsia="Adobe Ming Std L" w:hAnsiTheme="majorHAnsi"/>
          <w:sz w:val="32"/>
          <w:szCs w:val="32"/>
        </w:rPr>
      </w:pPr>
      <w:r w:rsidRPr="00540955">
        <w:rPr>
          <w:rFonts w:asciiTheme="majorHAnsi" w:eastAsia="Adobe Ming Std L" w:hAnsiTheme="majorHAnsi"/>
          <w:sz w:val="32"/>
          <w:szCs w:val="32"/>
        </w:rPr>
        <w:t>Please e</w:t>
      </w:r>
      <w:r w:rsidR="004A5AAC" w:rsidRPr="00540955">
        <w:rPr>
          <w:rFonts w:asciiTheme="majorHAnsi" w:eastAsia="Adobe Ming Std L" w:hAnsiTheme="majorHAnsi"/>
          <w:sz w:val="32"/>
          <w:szCs w:val="32"/>
        </w:rPr>
        <w:t xml:space="preserve">mail </w:t>
      </w:r>
      <w:hyperlink r:id="rId8" w:history="1">
        <w:r w:rsidR="009432D8" w:rsidRPr="00540955">
          <w:rPr>
            <w:rStyle w:val="Hyperlink"/>
            <w:rFonts w:asciiTheme="majorHAnsi" w:eastAsia="Adobe Ming Std L" w:hAnsiTheme="majorHAnsi"/>
            <w:sz w:val="32"/>
            <w:szCs w:val="32"/>
          </w:rPr>
          <w:t>Melissa Martin</w:t>
        </w:r>
      </w:hyperlink>
      <w:bookmarkStart w:id="0" w:name="_GoBack"/>
      <w:bookmarkEnd w:id="0"/>
    </w:p>
    <w:p w:rsidR="008D096B" w:rsidRPr="00540955" w:rsidRDefault="008D096B" w:rsidP="00D81660">
      <w:pPr>
        <w:spacing w:line="240" w:lineRule="auto"/>
        <w:contextualSpacing/>
        <w:jc w:val="center"/>
        <w:rPr>
          <w:rFonts w:asciiTheme="majorHAnsi" w:eastAsia="Adobe Ming Std L" w:hAnsiTheme="majorHAnsi"/>
          <w:sz w:val="32"/>
          <w:szCs w:val="32"/>
        </w:rPr>
      </w:pPr>
      <w:r w:rsidRPr="00540955">
        <w:rPr>
          <w:rStyle w:val="Hyperlink"/>
          <w:rFonts w:asciiTheme="majorHAnsi" w:eastAsia="Adobe Ming Std L" w:hAnsiTheme="majorHAnsi"/>
          <w:color w:val="auto"/>
          <w:sz w:val="32"/>
          <w:szCs w:val="32"/>
          <w:u w:val="none"/>
        </w:rPr>
        <w:t xml:space="preserve"> </w:t>
      </w:r>
    </w:p>
    <w:sectPr w:rsidR="008D096B" w:rsidRPr="005409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dobe Ming Std L">
    <w:panose1 w:val="02020300000000000000"/>
    <w:charset w:val="80"/>
    <w:family w:val="roman"/>
    <w:notTrueType/>
    <w:pitch w:val="variable"/>
    <w:sig w:usb0="00000203" w:usb1="1A0F1900" w:usb2="00000016" w:usb3="00000000" w:csb0="00120005"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76F"/>
    <w:rsid w:val="00056C50"/>
    <w:rsid w:val="001506FA"/>
    <w:rsid w:val="001970B1"/>
    <w:rsid w:val="001A1DCF"/>
    <w:rsid w:val="001C3797"/>
    <w:rsid w:val="001E089B"/>
    <w:rsid w:val="00216360"/>
    <w:rsid w:val="002630E8"/>
    <w:rsid w:val="002C6BB1"/>
    <w:rsid w:val="003C3EAB"/>
    <w:rsid w:val="00406C2B"/>
    <w:rsid w:val="00410C55"/>
    <w:rsid w:val="004A0934"/>
    <w:rsid w:val="004A5AAC"/>
    <w:rsid w:val="004B4AD3"/>
    <w:rsid w:val="00540955"/>
    <w:rsid w:val="00566685"/>
    <w:rsid w:val="0058509B"/>
    <w:rsid w:val="005A53CF"/>
    <w:rsid w:val="0063029B"/>
    <w:rsid w:val="00673FC7"/>
    <w:rsid w:val="006750AF"/>
    <w:rsid w:val="006A3433"/>
    <w:rsid w:val="006C0E39"/>
    <w:rsid w:val="007B7FF5"/>
    <w:rsid w:val="007C10D3"/>
    <w:rsid w:val="007F710C"/>
    <w:rsid w:val="00886C7A"/>
    <w:rsid w:val="008A4801"/>
    <w:rsid w:val="008D019C"/>
    <w:rsid w:val="008D096B"/>
    <w:rsid w:val="008D5A4C"/>
    <w:rsid w:val="009432D8"/>
    <w:rsid w:val="009566F2"/>
    <w:rsid w:val="009653F5"/>
    <w:rsid w:val="0099185C"/>
    <w:rsid w:val="00993200"/>
    <w:rsid w:val="009C1E18"/>
    <w:rsid w:val="009D7488"/>
    <w:rsid w:val="009F683A"/>
    <w:rsid w:val="00A52083"/>
    <w:rsid w:val="00AD4962"/>
    <w:rsid w:val="00AD5F9D"/>
    <w:rsid w:val="00AF6D37"/>
    <w:rsid w:val="00B04BB4"/>
    <w:rsid w:val="00B41EB2"/>
    <w:rsid w:val="00C7576F"/>
    <w:rsid w:val="00C83E32"/>
    <w:rsid w:val="00CE101B"/>
    <w:rsid w:val="00D26B6E"/>
    <w:rsid w:val="00D81660"/>
    <w:rsid w:val="00D8551D"/>
    <w:rsid w:val="00D86827"/>
    <w:rsid w:val="00E33BED"/>
    <w:rsid w:val="00E40E3F"/>
    <w:rsid w:val="00EA3390"/>
    <w:rsid w:val="00F04145"/>
    <w:rsid w:val="00F069A0"/>
    <w:rsid w:val="00F44C4A"/>
    <w:rsid w:val="00FA7749"/>
    <w:rsid w:val="00FB6E59"/>
    <w:rsid w:val="00FC2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FDEF7"/>
  <w15:docId w15:val="{5BD24F76-2F17-43BF-8E9C-87BD2EEB6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5AAC"/>
    <w:rPr>
      <w:color w:val="0563C1" w:themeColor="hyperlink"/>
      <w:u w:val="single"/>
    </w:rPr>
  </w:style>
  <w:style w:type="paragraph" w:styleId="BalloonText">
    <w:name w:val="Balloon Text"/>
    <w:basedOn w:val="Normal"/>
    <w:link w:val="BalloonTextChar"/>
    <w:uiPriority w:val="99"/>
    <w:semiHidden/>
    <w:unhideWhenUsed/>
    <w:rsid w:val="009566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6F2"/>
    <w:rPr>
      <w:rFonts w:ascii="Tahoma" w:hAnsi="Tahoma" w:cs="Tahoma"/>
      <w:sz w:val="16"/>
      <w:szCs w:val="16"/>
    </w:rPr>
  </w:style>
  <w:style w:type="character" w:styleId="FollowedHyperlink">
    <w:name w:val="FollowedHyperlink"/>
    <w:basedOn w:val="DefaultParagraphFont"/>
    <w:uiPriority w:val="99"/>
    <w:semiHidden/>
    <w:unhideWhenUsed/>
    <w:rsid w:val="009566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lissasmartin54@dcp.ufl.edu" TargetMode="External"/><Relationship Id="rId3" Type="http://schemas.openxmlformats.org/officeDocument/2006/relationships/webSettings" Target="webSettings.xml"/><Relationship Id="rId7" Type="http://schemas.openxmlformats.org/officeDocument/2006/relationships/hyperlink" Target="https://dcp.ufl.edu/landscape/lecture-seri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www.google.com/maps/place/Harn+Museum+of+Art/@29.6370469,-82.3702048,17z/data=!4m2!3m1!1s0x88e8a33f0e1a5b57:0x6cca8184b14e330b" TargetMode="External"/><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351</Words>
  <Characters>2003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Oropeza,Katelyn</dc:creator>
  <cp:lastModifiedBy>Frey,Julie S</cp:lastModifiedBy>
  <cp:revision>6</cp:revision>
  <dcterms:created xsi:type="dcterms:W3CDTF">2017-02-24T19:22:00Z</dcterms:created>
  <dcterms:modified xsi:type="dcterms:W3CDTF">2017-02-24T20:07:00Z</dcterms:modified>
</cp:coreProperties>
</file>