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0C8" w:rsidRPr="00B730C8" w:rsidRDefault="00B730C8" w:rsidP="00B730C8">
      <w:pPr>
        <w:rPr>
          <w:rFonts w:ascii="Calibri" w:eastAsia="Calibri" w:hAnsi="Calibri" w:cs="Calibri"/>
          <w:sz w:val="20"/>
          <w:szCs w:val="20"/>
          <w:lang w:val="en"/>
        </w:rPr>
      </w:pPr>
      <w:bookmarkStart w:id="0" w:name="_GoBack"/>
      <w:r w:rsidRPr="00B730C8">
        <w:rPr>
          <w:rFonts w:ascii="Calibri" w:eastAsia="Calibri" w:hAnsi="Calibri" w:cs="Calibri"/>
          <w:sz w:val="20"/>
          <w:szCs w:val="20"/>
          <w:lang w:val="en"/>
        </w:rPr>
        <w:t>Dear Zachary,  </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lang w:val="en"/>
        </w:rPr>
        <w:t> </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We invite you to deepen your relationship with the University of Florida by joining the </w:t>
      </w:r>
      <w:r w:rsidRPr="00B730C8">
        <w:rPr>
          <w:rFonts w:ascii="Calibri" w:eastAsia="Calibri" w:hAnsi="Calibri" w:cs="Calibri"/>
          <w:b/>
          <w:bCs/>
          <w:sz w:val="20"/>
          <w:szCs w:val="20"/>
        </w:rPr>
        <w:t>UF Parent &amp; Family Leadership Society</w:t>
      </w:r>
      <w:r w:rsidRPr="00B730C8">
        <w:rPr>
          <w:rFonts w:ascii="Calibri" w:eastAsia="Calibri" w:hAnsi="Calibri" w:cs="Calibri"/>
          <w:sz w:val="20"/>
          <w:szCs w:val="20"/>
        </w:rPr>
        <w:t xml:space="preserve">, a community of dedicated benefactors whose philanthropic contributions to the university underscores their personal support of their students. Gifts made by members impact a wide range of philanthropic interests including student health and wellness initiatives, career readiness opportunities, student success initiatives and leadership development. Parents can also give to their scholar’s program of study, school or college, or create a legacy by endowing a scholarship to assist others who might otherwise be unable to attend UF.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Parent donors who demonstrate their philanthropy, as below, are recognized as </w:t>
      </w:r>
      <w:r w:rsidRPr="00B730C8">
        <w:rPr>
          <w:rFonts w:ascii="Calibri" w:eastAsia="Calibri" w:hAnsi="Calibri" w:cs="Calibri"/>
          <w:b/>
          <w:bCs/>
          <w:sz w:val="20"/>
          <w:szCs w:val="20"/>
        </w:rPr>
        <w:t xml:space="preserve">Leadership Society </w:t>
      </w:r>
      <w:r w:rsidRPr="00635CAC">
        <w:rPr>
          <w:rFonts w:ascii="Calibri" w:eastAsia="Calibri" w:hAnsi="Calibri" w:cs="Calibri"/>
          <w:sz w:val="20"/>
          <w:szCs w:val="20"/>
          <w:highlight w:val="yellow"/>
        </w:rPr>
        <w:t>benefactors</w:t>
      </w:r>
      <w:r w:rsidRPr="00B730C8">
        <w:rPr>
          <w:rFonts w:ascii="Calibri" w:eastAsia="Calibri" w:hAnsi="Calibri" w:cs="Calibri"/>
          <w:sz w:val="20"/>
          <w:szCs w:val="20"/>
        </w:rPr>
        <w:t xml:space="preserve">, an esteemed group of parent donors within the University of Florida.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eastAsia="Times New Roman" w:cs="Times New Roman"/>
          <w:szCs w:val="24"/>
        </w:rPr>
      </w:pPr>
    </w:p>
    <w:p w:rsidR="00B730C8" w:rsidRPr="00B730C8" w:rsidRDefault="00B730C8" w:rsidP="00B730C8">
      <w:pPr>
        <w:numPr>
          <w:ilvl w:val="0"/>
          <w:numId w:val="1"/>
        </w:numPr>
        <w:contextualSpacing/>
        <w:rPr>
          <w:rFonts w:ascii="Calibri" w:eastAsia="Calibri" w:hAnsi="Calibri" w:cs="Calibri"/>
          <w:sz w:val="20"/>
          <w:szCs w:val="20"/>
          <w:u w:val="single"/>
        </w:rPr>
      </w:pPr>
      <w:r w:rsidRPr="00B730C8">
        <w:rPr>
          <w:rFonts w:ascii="Calibri" w:eastAsia="Calibri" w:hAnsi="Calibri" w:cs="Calibri"/>
          <w:b/>
          <w:bCs/>
          <w:sz w:val="20"/>
          <w:szCs w:val="20"/>
        </w:rPr>
        <w:t>Inner Circle</w:t>
      </w:r>
      <w:r w:rsidRPr="00B730C8">
        <w:rPr>
          <w:rFonts w:ascii="Calibri" w:eastAsia="Calibri" w:hAnsi="Calibri" w:cs="Calibri"/>
          <w:i/>
          <w:iCs/>
          <w:sz w:val="20"/>
          <w:szCs w:val="20"/>
        </w:rPr>
        <w:t xml:space="preserve"> – </w:t>
      </w:r>
      <w:r>
        <w:rPr>
          <w:rFonts w:ascii="Calibri" w:eastAsia="Calibri" w:hAnsi="Calibri" w:cs="Calibri"/>
          <w:sz w:val="20"/>
          <w:szCs w:val="20"/>
        </w:rPr>
        <w:t xml:space="preserve">$10,000+ </w:t>
      </w:r>
      <w:r w:rsidRPr="00B730C8">
        <w:rPr>
          <w:rFonts w:ascii="Calibri" w:eastAsia="Calibri" w:hAnsi="Calibri" w:cs="Calibri"/>
          <w:sz w:val="20"/>
          <w:szCs w:val="20"/>
        </w:rPr>
        <w:t xml:space="preserve">Annual Gift </w:t>
      </w:r>
      <w:r w:rsidRPr="00B730C8">
        <w:rPr>
          <w:rFonts w:ascii="Calibri" w:eastAsia="Calibri" w:hAnsi="Calibri" w:cs="Calibri"/>
          <w:sz w:val="20"/>
          <w:szCs w:val="20"/>
          <w:u w:val="single"/>
        </w:rPr>
        <w:t>or</w:t>
      </w:r>
      <w:r w:rsidRPr="00B730C8">
        <w:rPr>
          <w:rFonts w:ascii="Calibri" w:eastAsia="Calibri" w:hAnsi="Calibri" w:cs="Calibri"/>
          <w:sz w:val="20"/>
          <w:szCs w:val="20"/>
        </w:rPr>
        <w:t xml:space="preserve"> Major Gift of $100,000+</w:t>
      </w:r>
    </w:p>
    <w:p w:rsidR="00B730C8" w:rsidRPr="00B730C8" w:rsidRDefault="00B730C8" w:rsidP="00B730C8">
      <w:pPr>
        <w:numPr>
          <w:ilvl w:val="0"/>
          <w:numId w:val="1"/>
        </w:numPr>
        <w:contextualSpacing/>
        <w:rPr>
          <w:rFonts w:ascii="Calibri" w:eastAsia="Calibri" w:hAnsi="Calibri" w:cs="Calibri"/>
          <w:sz w:val="20"/>
          <w:szCs w:val="20"/>
          <w:u w:val="single"/>
        </w:rPr>
      </w:pPr>
      <w:r w:rsidRPr="00B730C8">
        <w:rPr>
          <w:rFonts w:ascii="Calibri" w:eastAsia="Calibri" w:hAnsi="Calibri" w:cs="Calibri"/>
          <w:b/>
          <w:bCs/>
          <w:sz w:val="20"/>
          <w:szCs w:val="20"/>
        </w:rPr>
        <w:t>VIP</w:t>
      </w:r>
      <w:r w:rsidRPr="00B730C8">
        <w:rPr>
          <w:rFonts w:ascii="Calibri" w:eastAsia="Calibri" w:hAnsi="Calibri" w:cs="Calibri"/>
          <w:i/>
          <w:iCs/>
          <w:sz w:val="20"/>
          <w:szCs w:val="20"/>
        </w:rPr>
        <w:t xml:space="preserve"> – </w:t>
      </w:r>
      <w:r>
        <w:rPr>
          <w:rFonts w:ascii="Calibri" w:eastAsia="Calibri" w:hAnsi="Calibri" w:cs="Calibri"/>
          <w:sz w:val="20"/>
          <w:szCs w:val="20"/>
        </w:rPr>
        <w:t xml:space="preserve">$5,000+ </w:t>
      </w:r>
      <w:r w:rsidRPr="00B730C8">
        <w:rPr>
          <w:rFonts w:ascii="Calibri" w:eastAsia="Calibri" w:hAnsi="Calibri" w:cs="Calibri"/>
          <w:sz w:val="20"/>
          <w:szCs w:val="20"/>
        </w:rPr>
        <w:t>Annual Gift</w:t>
      </w:r>
    </w:p>
    <w:p w:rsidR="00B730C8" w:rsidRPr="00B730C8" w:rsidRDefault="00B730C8" w:rsidP="00B730C8">
      <w:pPr>
        <w:numPr>
          <w:ilvl w:val="0"/>
          <w:numId w:val="1"/>
        </w:numPr>
        <w:contextualSpacing/>
        <w:rPr>
          <w:rFonts w:ascii="Calibri" w:eastAsia="Calibri" w:hAnsi="Calibri" w:cs="Calibri"/>
          <w:sz w:val="20"/>
          <w:szCs w:val="20"/>
          <w:u w:val="single"/>
        </w:rPr>
      </w:pPr>
      <w:r>
        <w:rPr>
          <w:rFonts w:ascii="Calibri" w:eastAsia="Calibri" w:hAnsi="Calibri" w:cs="Calibri"/>
          <w:b/>
          <w:bCs/>
          <w:sz w:val="20"/>
          <w:szCs w:val="20"/>
        </w:rPr>
        <w:t>Fellows</w:t>
      </w:r>
      <w:r w:rsidRPr="00B730C8">
        <w:rPr>
          <w:rFonts w:ascii="Calibri" w:eastAsia="Calibri" w:hAnsi="Calibri" w:cs="Calibri"/>
          <w:i/>
          <w:iCs/>
          <w:sz w:val="20"/>
          <w:szCs w:val="20"/>
        </w:rPr>
        <w:t xml:space="preserve"> – </w:t>
      </w:r>
      <w:r>
        <w:rPr>
          <w:rFonts w:ascii="Calibri" w:eastAsia="Calibri" w:hAnsi="Calibri" w:cs="Calibri"/>
          <w:sz w:val="20"/>
          <w:szCs w:val="20"/>
        </w:rPr>
        <w:t>$1</w:t>
      </w:r>
      <w:r w:rsidRPr="00B730C8">
        <w:rPr>
          <w:rFonts w:ascii="Calibri" w:eastAsia="Calibri" w:hAnsi="Calibri" w:cs="Calibri"/>
          <w:sz w:val="20"/>
          <w:szCs w:val="20"/>
        </w:rPr>
        <w:t>,000</w:t>
      </w:r>
      <w:r>
        <w:rPr>
          <w:rFonts w:ascii="Calibri" w:eastAsia="Calibri" w:hAnsi="Calibri" w:cs="Calibri"/>
          <w:sz w:val="20"/>
          <w:szCs w:val="20"/>
        </w:rPr>
        <w:t>+</w:t>
      </w:r>
      <w:r w:rsidRPr="00B730C8">
        <w:rPr>
          <w:rFonts w:ascii="Calibri" w:eastAsia="Calibri" w:hAnsi="Calibri" w:cs="Calibri"/>
          <w:sz w:val="20"/>
          <w:szCs w:val="20"/>
        </w:rPr>
        <w:t xml:space="preserve"> Annual Gift</w:t>
      </w:r>
    </w:p>
    <w:p w:rsidR="00B730C8" w:rsidRPr="00B730C8" w:rsidRDefault="00B730C8" w:rsidP="00B730C8">
      <w:pPr>
        <w:rPr>
          <w:rFonts w:eastAsia="Times New Roman" w:cs="Times New Roman"/>
          <w:szCs w:val="24"/>
        </w:rPr>
      </w:pPr>
    </w:p>
    <w:p w:rsidR="00B730C8" w:rsidRPr="00B730C8" w:rsidRDefault="00B730C8" w:rsidP="00B730C8">
      <w:pPr>
        <w:rPr>
          <w:rFonts w:ascii="Calibri" w:eastAsia="Calibri" w:hAnsi="Calibri" w:cs="Calibri"/>
          <w:b/>
          <w:bCs/>
          <w:sz w:val="20"/>
          <w:szCs w:val="20"/>
        </w:rPr>
      </w:pP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As Leadership Society donors, you will have unique opportunities to connect more deeply with fellow Gator parents, UF alumni, and with University leadership. You will also be the first to know the latest news on campus. Commensurate with your generosity, below are a few examples of benefits members have the opportunity to enjoy in recognition of their giving: </w:t>
      </w:r>
    </w:p>
    <w:p w:rsidR="00B730C8" w:rsidRPr="00B730C8" w:rsidRDefault="00B730C8" w:rsidP="00B730C8">
      <w:pPr>
        <w:rPr>
          <w:rFonts w:ascii="Calibri" w:eastAsia="Calibri" w:hAnsi="Calibri" w:cs="Calibri"/>
          <w:sz w:val="20"/>
          <w:szCs w:val="20"/>
        </w:rPr>
      </w:pPr>
    </w:p>
    <w:p w:rsidR="00B730C8" w:rsidRPr="00B730C8" w:rsidRDefault="00B730C8" w:rsidP="00B730C8">
      <w:pPr>
        <w:numPr>
          <w:ilvl w:val="0"/>
          <w:numId w:val="2"/>
        </w:numPr>
        <w:rPr>
          <w:rFonts w:ascii="Calibri" w:eastAsia="Times New Roman" w:hAnsi="Calibri" w:cs="Calibri"/>
          <w:sz w:val="20"/>
          <w:szCs w:val="20"/>
        </w:rPr>
      </w:pPr>
      <w:r w:rsidRPr="00B730C8">
        <w:rPr>
          <w:rFonts w:ascii="Calibri" w:eastAsia="Times New Roman" w:hAnsi="Calibri" w:cs="Calibri"/>
          <w:sz w:val="20"/>
          <w:szCs w:val="20"/>
        </w:rPr>
        <w:t>Invitation-only special events with President Fuchs and other University leadership</w:t>
      </w:r>
    </w:p>
    <w:p w:rsidR="00B730C8" w:rsidRPr="00B730C8" w:rsidRDefault="00B730C8" w:rsidP="00B730C8">
      <w:pPr>
        <w:numPr>
          <w:ilvl w:val="0"/>
          <w:numId w:val="2"/>
        </w:numPr>
        <w:rPr>
          <w:rFonts w:ascii="Calibri" w:eastAsia="Times New Roman" w:hAnsi="Calibri" w:cs="Calibri"/>
          <w:sz w:val="20"/>
          <w:szCs w:val="20"/>
        </w:rPr>
      </w:pPr>
      <w:r w:rsidRPr="00B730C8">
        <w:rPr>
          <w:rFonts w:ascii="Calibri" w:eastAsia="Times New Roman" w:hAnsi="Calibri" w:cs="Calibri"/>
          <w:sz w:val="20"/>
          <w:szCs w:val="20"/>
        </w:rPr>
        <w:t xml:space="preserve">Access to private campus tours, parking passes, campus and regional UF events </w:t>
      </w:r>
    </w:p>
    <w:p w:rsidR="00B730C8" w:rsidRPr="00B730C8" w:rsidRDefault="00B730C8" w:rsidP="00B730C8">
      <w:pPr>
        <w:numPr>
          <w:ilvl w:val="0"/>
          <w:numId w:val="2"/>
        </w:numPr>
        <w:rPr>
          <w:rFonts w:ascii="Calibri" w:eastAsia="Times New Roman" w:hAnsi="Calibri" w:cs="Calibri"/>
          <w:sz w:val="20"/>
          <w:szCs w:val="20"/>
        </w:rPr>
      </w:pPr>
      <w:r w:rsidRPr="00B730C8">
        <w:rPr>
          <w:rFonts w:ascii="Calibri" w:eastAsia="Times New Roman" w:hAnsi="Calibri" w:cs="Calibri"/>
          <w:sz w:val="20"/>
          <w:szCs w:val="20"/>
        </w:rPr>
        <w:t xml:space="preserve">Personal support and communication from staff in the Office of Parent &amp; Family Giving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If you are interested in learning more about this unique group of like-minded families who are passionate about making the Gator experience the best it can be, please let us know. We encourage you to visit the Parent &amp; Family Giving </w:t>
      </w:r>
      <w:hyperlink r:id="rId5" w:history="1">
        <w:r w:rsidRPr="00B730C8">
          <w:rPr>
            <w:rFonts w:ascii="Calibri" w:eastAsia="Calibri" w:hAnsi="Calibri" w:cs="Calibri"/>
            <w:color w:val="0563C1"/>
            <w:sz w:val="20"/>
            <w:szCs w:val="20"/>
            <w:u w:val="single"/>
          </w:rPr>
          <w:t>website</w:t>
        </w:r>
      </w:hyperlink>
      <w:r w:rsidRPr="00B730C8">
        <w:rPr>
          <w:rFonts w:ascii="Calibri" w:eastAsia="Calibri" w:hAnsi="Calibri" w:cs="Calibri"/>
          <w:sz w:val="20"/>
          <w:szCs w:val="20"/>
        </w:rPr>
        <w:t xml:space="preserve"> to learn more about ways you can get involved, give back, and make an impact as a Gator family.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Go Gators,  </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Carl &amp; Joanne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PS: You may also want to consider joining the </w:t>
      </w:r>
      <w:hyperlink r:id="rId6" w:history="1">
        <w:r w:rsidRPr="00B730C8">
          <w:rPr>
            <w:rFonts w:ascii="Calibri" w:eastAsia="Calibri" w:hAnsi="Calibri" w:cs="Calibri"/>
            <w:color w:val="0563C1"/>
            <w:sz w:val="20"/>
            <w:szCs w:val="20"/>
            <w:u w:val="single"/>
          </w:rPr>
          <w:t>UF Parent &amp; Family Council</w:t>
        </w:r>
      </w:hyperlink>
      <w:r w:rsidRPr="00B730C8">
        <w:rPr>
          <w:rFonts w:ascii="Calibri" w:eastAsia="Calibri" w:hAnsi="Calibri" w:cs="Calibri"/>
          <w:sz w:val="20"/>
          <w:szCs w:val="20"/>
        </w:rPr>
        <w:t xml:space="preserve">! Please know a gift of any size will go a long way in supporting our Gators. </w:t>
      </w:r>
      <w:hyperlink r:id="rId7" w:history="1">
        <w:r w:rsidRPr="00B730C8">
          <w:rPr>
            <w:rFonts w:ascii="Calibri" w:eastAsia="Calibri" w:hAnsi="Calibri" w:cs="Calibri"/>
            <w:color w:val="0563C1"/>
            <w:sz w:val="20"/>
            <w:szCs w:val="20"/>
            <w:u w:val="single"/>
          </w:rPr>
          <w:t>Click here</w:t>
        </w:r>
      </w:hyperlink>
      <w:r w:rsidRPr="00B730C8">
        <w:rPr>
          <w:rFonts w:ascii="Calibri" w:eastAsia="Calibri" w:hAnsi="Calibri" w:cs="Calibri"/>
          <w:sz w:val="20"/>
          <w:szCs w:val="20"/>
        </w:rPr>
        <w:t xml:space="preserve"> to make a tax deductible gift to the UF initiative most important to you and your family. </w:t>
      </w:r>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b/>
          <w:bCs/>
          <w:sz w:val="20"/>
          <w:szCs w:val="20"/>
        </w:rPr>
      </w:pPr>
      <w:r w:rsidRPr="00B730C8">
        <w:rPr>
          <w:rFonts w:ascii="Calibri" w:eastAsia="Calibri" w:hAnsi="Calibri" w:cs="Calibri"/>
          <w:b/>
          <w:bCs/>
          <w:sz w:val="20"/>
          <w:szCs w:val="20"/>
        </w:rPr>
        <w:t xml:space="preserve">Carl Archut Jr. </w:t>
      </w:r>
    </w:p>
    <w:p w:rsidR="00B730C8" w:rsidRPr="00B730C8" w:rsidRDefault="00B730C8" w:rsidP="00B730C8">
      <w:pPr>
        <w:rPr>
          <w:rFonts w:ascii="Calibri" w:eastAsia="Calibri" w:hAnsi="Calibri" w:cs="Calibri"/>
          <w:i/>
          <w:iCs/>
          <w:sz w:val="20"/>
          <w:szCs w:val="20"/>
        </w:rPr>
      </w:pPr>
      <w:r w:rsidRPr="00B730C8">
        <w:rPr>
          <w:rFonts w:ascii="Calibri" w:eastAsia="Calibri" w:hAnsi="Calibri" w:cs="Calibri"/>
          <w:i/>
          <w:iCs/>
          <w:sz w:val="20"/>
          <w:szCs w:val="20"/>
        </w:rPr>
        <w:t xml:space="preserve">Associate Director of Development, Parent &amp; Family Giving </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University of Florida Advancement </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352-392-5471 (o) | </w:t>
      </w:r>
      <w:hyperlink r:id="rId8" w:history="1">
        <w:r w:rsidRPr="00B730C8">
          <w:rPr>
            <w:rFonts w:ascii="Calibri" w:eastAsia="Calibri" w:hAnsi="Calibri" w:cs="Calibri"/>
            <w:color w:val="0563C1"/>
            <w:sz w:val="20"/>
            <w:szCs w:val="20"/>
            <w:u w:val="single"/>
          </w:rPr>
          <w:t>carchut@uff.ufl.edu</w:t>
        </w:r>
      </w:hyperlink>
    </w:p>
    <w:p w:rsidR="00B730C8" w:rsidRPr="00B730C8" w:rsidRDefault="00B730C8" w:rsidP="00B730C8">
      <w:pPr>
        <w:rPr>
          <w:rFonts w:ascii="Calibri" w:eastAsia="Calibri" w:hAnsi="Calibri" w:cs="Calibri"/>
          <w:sz w:val="20"/>
          <w:szCs w:val="20"/>
        </w:rPr>
      </w:pPr>
    </w:p>
    <w:p w:rsidR="00B730C8" w:rsidRPr="00B730C8" w:rsidRDefault="00B730C8" w:rsidP="00B730C8">
      <w:pPr>
        <w:rPr>
          <w:rFonts w:ascii="Calibri" w:eastAsia="Calibri" w:hAnsi="Calibri" w:cs="Calibri"/>
          <w:b/>
          <w:bCs/>
          <w:sz w:val="20"/>
          <w:szCs w:val="20"/>
        </w:rPr>
      </w:pPr>
      <w:r w:rsidRPr="00B730C8">
        <w:rPr>
          <w:rFonts w:ascii="Calibri" w:eastAsia="Calibri" w:hAnsi="Calibri" w:cs="Calibri"/>
          <w:b/>
          <w:bCs/>
          <w:sz w:val="20"/>
          <w:szCs w:val="20"/>
        </w:rPr>
        <w:t>Joanne L. Gocek, MPA</w:t>
      </w:r>
    </w:p>
    <w:p w:rsidR="00B730C8" w:rsidRPr="00B730C8" w:rsidRDefault="00B730C8" w:rsidP="00B730C8">
      <w:pPr>
        <w:rPr>
          <w:rFonts w:ascii="Calibri" w:eastAsia="Calibri" w:hAnsi="Calibri" w:cs="Calibri"/>
          <w:i/>
          <w:iCs/>
          <w:sz w:val="20"/>
          <w:szCs w:val="20"/>
        </w:rPr>
      </w:pPr>
      <w:r w:rsidRPr="00B730C8">
        <w:rPr>
          <w:rFonts w:ascii="Calibri" w:eastAsia="Calibri" w:hAnsi="Calibri" w:cs="Calibri"/>
          <w:i/>
          <w:iCs/>
          <w:sz w:val="20"/>
          <w:szCs w:val="20"/>
        </w:rPr>
        <w:t>Senior Director of Advancement</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University of Florida Advancement</w:t>
      </w:r>
    </w:p>
    <w:p w:rsidR="00B730C8" w:rsidRPr="00B730C8" w:rsidRDefault="00B730C8" w:rsidP="00B730C8">
      <w:pPr>
        <w:rPr>
          <w:rFonts w:ascii="Calibri" w:eastAsia="Calibri" w:hAnsi="Calibri" w:cs="Calibri"/>
          <w:sz w:val="20"/>
          <w:szCs w:val="20"/>
        </w:rPr>
      </w:pPr>
      <w:r w:rsidRPr="00B730C8">
        <w:rPr>
          <w:rFonts w:ascii="Calibri" w:eastAsia="Calibri" w:hAnsi="Calibri" w:cs="Calibri"/>
          <w:sz w:val="20"/>
          <w:szCs w:val="20"/>
        </w:rPr>
        <w:t xml:space="preserve">352-846-2300 (o) | </w:t>
      </w:r>
      <w:hyperlink r:id="rId9" w:history="1">
        <w:r w:rsidRPr="00B730C8">
          <w:rPr>
            <w:rFonts w:ascii="Calibri" w:eastAsia="Calibri" w:hAnsi="Calibri" w:cs="Calibri"/>
            <w:color w:val="0563C1"/>
            <w:sz w:val="20"/>
            <w:szCs w:val="20"/>
            <w:u w:val="single"/>
          </w:rPr>
          <w:t>jgocek@uff.ufl.edu</w:t>
        </w:r>
      </w:hyperlink>
    </w:p>
    <w:p w:rsidR="00B730C8" w:rsidRPr="00B730C8" w:rsidRDefault="00B730C8" w:rsidP="00B730C8">
      <w:pPr>
        <w:rPr>
          <w:rFonts w:ascii="Calibri" w:eastAsia="Calibri" w:hAnsi="Calibri" w:cs="Calibri"/>
          <w:sz w:val="20"/>
          <w:szCs w:val="20"/>
        </w:rPr>
      </w:pPr>
    </w:p>
    <w:p w:rsidR="006F6626" w:rsidRPr="00635CAC" w:rsidRDefault="00B730C8" w:rsidP="00635CAC">
      <w:pPr>
        <w:jc w:val="center"/>
        <w:rPr>
          <w:rFonts w:ascii="Calibri" w:eastAsia="Calibri" w:hAnsi="Calibri" w:cs="Calibri"/>
          <w:sz w:val="20"/>
          <w:szCs w:val="20"/>
        </w:rPr>
      </w:pPr>
      <w:r w:rsidRPr="00B730C8">
        <w:rPr>
          <w:rFonts w:ascii="Calibri" w:eastAsia="Calibri" w:hAnsi="Calibri" w:cs="Calibri"/>
          <w:sz w:val="20"/>
          <w:szCs w:val="20"/>
        </w:rPr>
        <w:t>“Families help students a great deal – not only financially, but also through their love, moral support, and personal guidance,” said UF President Kent Fuchs. “This gives families a special place in the Gator Nation and a unique role in the success of the university. We couldn’t achieve our goal of graduating students well prepared for career success and fulfilling lives without them.”</w:t>
      </w:r>
      <w:bookmarkEnd w:id="0"/>
    </w:p>
    <w:sectPr w:rsidR="006F6626" w:rsidRPr="00635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66EE"/>
    <w:multiLevelType w:val="hybridMultilevel"/>
    <w:tmpl w:val="030E9E5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1C444CF"/>
    <w:multiLevelType w:val="hybridMultilevel"/>
    <w:tmpl w:val="FF3A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C8"/>
    <w:rsid w:val="00635CAC"/>
    <w:rsid w:val="006F6626"/>
    <w:rsid w:val="00997581"/>
    <w:rsid w:val="00B7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C132C-012C-444F-A0C0-BCB76EC3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2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chut@uff.ufl.edu" TargetMode="External"/><Relationship Id="rId3" Type="http://schemas.openxmlformats.org/officeDocument/2006/relationships/settings" Target="settings.xml"/><Relationship Id="rId7" Type="http://schemas.openxmlformats.org/officeDocument/2006/relationships/hyperlink" Target="https://www.uff.ufl.edu/give-n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ff.ufl.edu/familygiving/council/" TargetMode="External"/><Relationship Id="rId11" Type="http://schemas.openxmlformats.org/officeDocument/2006/relationships/theme" Target="theme/theme1.xml"/><Relationship Id="rId5" Type="http://schemas.openxmlformats.org/officeDocument/2006/relationships/hyperlink" Target="http://www.uff.ufl.edu/familygiv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gocek@uff.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Archut, Jr.</dc:creator>
  <cp:keywords/>
  <dc:description/>
  <cp:lastModifiedBy>Student Intern UI - Hannah Haefeli</cp:lastModifiedBy>
  <cp:revision>2</cp:revision>
  <dcterms:created xsi:type="dcterms:W3CDTF">2021-04-15T20:33:00Z</dcterms:created>
  <dcterms:modified xsi:type="dcterms:W3CDTF">2021-04-15T20:33:00Z</dcterms:modified>
</cp:coreProperties>
</file>