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2D87" w14:textId="5FE102C6" w:rsidR="00C54A4C" w:rsidRDefault="002F56A6">
      <w:r w:rsidRPr="00597D95">
        <w:rPr>
          <w:b/>
          <w:bCs/>
        </w:rPr>
        <w:t>Event Date/Time</w:t>
      </w:r>
      <w:r>
        <w:t>: Thursday, April 18 at 12:00 – 12:45pm</w:t>
      </w:r>
    </w:p>
    <w:p w14:paraId="782387B7" w14:textId="044B3581" w:rsidR="002F56A6" w:rsidRDefault="002F56A6">
      <w:r w:rsidRPr="00597D95">
        <w:rPr>
          <w:b/>
          <w:bCs/>
        </w:rPr>
        <w:t>Registration Link</w:t>
      </w:r>
      <w:r>
        <w:t xml:space="preserve">: </w:t>
      </w:r>
      <w:hyperlink r:id="rId4" w:history="1">
        <w:r w:rsidRPr="001452B2">
          <w:rPr>
            <w:rStyle w:val="Hyperlink"/>
          </w:rPr>
          <w:t>https://ufl.zoom.us/meeting/register/tJ0lc-6gqjojHtcUqlhUdxO5fUBLr3y5XnQd</w:t>
        </w:r>
      </w:hyperlink>
    </w:p>
    <w:p w14:paraId="35D347AF" w14:textId="6C3F95BA" w:rsidR="00597D95" w:rsidRDefault="00597D95">
      <w:r w:rsidRPr="00597D95">
        <w:rPr>
          <w:b/>
          <w:bCs/>
        </w:rPr>
        <w:t>Dr. Thomas Knight</w:t>
      </w:r>
      <w:r w:rsidRPr="00597D95">
        <w:t>, De</w:t>
      </w:r>
      <w:r w:rsidRPr="00597D95">
        <w:t>partment Chair and Instructional Professor in the Department of Economics</w:t>
      </w:r>
      <w:r w:rsidRPr="00597D95">
        <w:t xml:space="preserve">, </w:t>
      </w:r>
      <w:r w:rsidRPr="00597D95">
        <w:t>College of Liberal Arts &amp; Sciences</w:t>
      </w:r>
    </w:p>
    <w:p w14:paraId="792CBFAE" w14:textId="703077E3" w:rsidR="00597D95" w:rsidRDefault="00597D95">
      <w:r w:rsidRPr="00597D95">
        <w:rPr>
          <w:b/>
          <w:bCs/>
        </w:rPr>
        <w:t>Dr. Mark Rush</w:t>
      </w:r>
      <w:r>
        <w:t xml:space="preserve">, </w:t>
      </w:r>
      <w:r w:rsidRPr="00597D95">
        <w:t>Professor</w:t>
      </w:r>
      <w:r w:rsidRPr="00597D95">
        <w:t xml:space="preserve">, </w:t>
      </w:r>
      <w:r w:rsidRPr="00597D95">
        <w:t>Department of Economics, College of Liberal Arts &amp; Sciences</w:t>
      </w:r>
    </w:p>
    <w:p w14:paraId="66FED994" w14:textId="0571C8B0" w:rsidR="002F56A6" w:rsidRDefault="002F56A6">
      <w:r w:rsidRPr="00597D95">
        <w:rPr>
          <w:b/>
          <w:bCs/>
        </w:rPr>
        <w:t>Additional Text/Description</w:t>
      </w:r>
      <w:r>
        <w:t>:</w:t>
      </w:r>
    </w:p>
    <w:p w14:paraId="1E860CEF" w14:textId="77777777" w:rsidR="002F56A6" w:rsidRPr="00DB6AB7" w:rsidRDefault="002F56A6" w:rsidP="00DB6AB7">
      <w:pPr>
        <w:pStyle w:val="NormalWeb"/>
        <w:spacing w:before="0" w:beforeAutospacing="0" w:after="0" w:afterAutospacing="0"/>
        <w:rPr>
          <w:rFonts w:asciiTheme="minorHAnsi" w:hAnsiTheme="minorHAnsi" w:cs="Arial"/>
          <w:color w:val="414141"/>
          <w:spacing w:val="8"/>
          <w:sz w:val="22"/>
          <w:szCs w:val="22"/>
        </w:rPr>
      </w:pPr>
      <w:r w:rsidRPr="00DB6AB7">
        <w:rPr>
          <w:rFonts w:asciiTheme="minorHAnsi" w:hAnsiTheme="minorHAnsi" w:cs="Arial"/>
          <w:color w:val="414141"/>
          <w:spacing w:val="8"/>
          <w:sz w:val="22"/>
          <w:szCs w:val="22"/>
        </w:rPr>
        <w:t>Dr. Thomas Knight serves as Department Chair and Instructional Professor in the Department of Economics. In addition to teaching undergraduate, MBA, and doctoral economics courses, he conducts research in the fields of economics of education and experimental economics. More specifically, his current research agenda examines how students and workers respond to evaluative feedback. (</w:t>
      </w:r>
      <w:hyperlink r:id="rId5" w:history="1">
        <w:r w:rsidRPr="00DB6AB7">
          <w:rPr>
            <w:rStyle w:val="Hyperlink"/>
            <w:rFonts w:asciiTheme="minorHAnsi" w:eastAsiaTheme="majorEastAsia" w:hAnsiTheme="minorHAnsi" w:cs="Arial"/>
            <w:color w:val="246FAF"/>
            <w:spacing w:val="8"/>
            <w:sz w:val="22"/>
            <w:szCs w:val="22"/>
          </w:rPr>
          <w:t>CV</w:t>
        </w:r>
      </w:hyperlink>
      <w:r w:rsidRPr="00DB6AB7">
        <w:rPr>
          <w:rFonts w:asciiTheme="minorHAnsi" w:hAnsiTheme="minorHAnsi" w:cs="Arial"/>
          <w:color w:val="414141"/>
          <w:spacing w:val="8"/>
          <w:sz w:val="22"/>
          <w:szCs w:val="22"/>
        </w:rPr>
        <w:t>)</w:t>
      </w:r>
    </w:p>
    <w:p w14:paraId="17AAF030" w14:textId="77777777" w:rsidR="002F56A6" w:rsidRPr="00DB6AB7" w:rsidRDefault="002F56A6" w:rsidP="00DB6AB7">
      <w:pPr>
        <w:pStyle w:val="NormalWeb"/>
        <w:spacing w:before="0" w:beforeAutospacing="0" w:after="0" w:afterAutospacing="0"/>
        <w:rPr>
          <w:rFonts w:asciiTheme="minorHAnsi" w:hAnsiTheme="minorHAnsi" w:cs="Arial"/>
          <w:color w:val="414141"/>
          <w:spacing w:val="8"/>
          <w:sz w:val="22"/>
          <w:szCs w:val="22"/>
        </w:rPr>
      </w:pPr>
      <w:r w:rsidRPr="00DB6AB7">
        <w:rPr>
          <w:rFonts w:asciiTheme="minorHAnsi" w:hAnsiTheme="minorHAnsi" w:cs="Arial"/>
          <w:color w:val="414141"/>
          <w:spacing w:val="8"/>
          <w:sz w:val="22"/>
          <w:szCs w:val="22"/>
        </w:rPr>
        <w:t>As Department Chair, Dr. Knight has overseen several developments in the department: large alumni gifts to support student scholarships; 30% growth of the Economics major to 805 students; introduction of a new Economics minor, which enrolls 400 students after five years; introduction of a new M.A. in Econometric and Data Analysis program, which has grown to 30 students per year; and the addition of a Macroeconomics specialization to the doctoral program. As Chair, he presided over the revitalization of the department’s research enterprise with 6 new tenure-track hires, a new junior faculty mentoring program, and a &gt;50% increase in peer-reviewed publications per faculty member.</w:t>
      </w:r>
    </w:p>
    <w:p w14:paraId="13CD203B" w14:textId="77777777" w:rsidR="002F56A6" w:rsidRPr="00DB6AB7" w:rsidRDefault="002F56A6" w:rsidP="00DB6AB7">
      <w:pPr>
        <w:pStyle w:val="NormalWeb"/>
        <w:spacing w:before="0" w:beforeAutospacing="0" w:after="0" w:afterAutospacing="0"/>
        <w:rPr>
          <w:rFonts w:asciiTheme="minorHAnsi" w:hAnsiTheme="minorHAnsi" w:cs="Arial"/>
          <w:color w:val="414141"/>
          <w:spacing w:val="8"/>
          <w:sz w:val="22"/>
          <w:szCs w:val="22"/>
        </w:rPr>
      </w:pPr>
      <w:r w:rsidRPr="00DB6AB7">
        <w:rPr>
          <w:rFonts w:asciiTheme="minorHAnsi" w:hAnsiTheme="minorHAnsi" w:cs="Arial"/>
          <w:color w:val="414141"/>
          <w:spacing w:val="8"/>
          <w:sz w:val="22"/>
          <w:szCs w:val="22"/>
        </w:rPr>
        <w:t>As Director of the </w:t>
      </w:r>
      <w:hyperlink r:id="rId6" w:history="1">
        <w:r w:rsidRPr="00DB6AB7">
          <w:rPr>
            <w:rStyle w:val="Hyperlink"/>
            <w:rFonts w:asciiTheme="minorHAnsi" w:eastAsiaTheme="majorEastAsia" w:hAnsiTheme="minorHAnsi" w:cs="Arial"/>
            <w:color w:val="246FAF"/>
            <w:spacing w:val="8"/>
            <w:sz w:val="22"/>
            <w:szCs w:val="22"/>
          </w:rPr>
          <w:t>M.A. in Economics: Econometric and Data Analysis</w:t>
        </w:r>
      </w:hyperlink>
      <w:r w:rsidRPr="00DB6AB7">
        <w:rPr>
          <w:rFonts w:asciiTheme="minorHAnsi" w:hAnsiTheme="minorHAnsi" w:cs="Arial"/>
          <w:color w:val="414141"/>
          <w:spacing w:val="8"/>
          <w:sz w:val="22"/>
          <w:szCs w:val="22"/>
        </w:rPr>
        <w:t> program, Dr. Knight is responsible for curriculum development and planning, recruiting and admissions, career and professional development programming, and academic advising. He built and launched this accelerated, three-semester program in Spring 2019. Recent graduates have found full-time employment at Citi Bank, Deloitte, EY, the Federal Reserve, Florida Blue, FTI Consulting, KPMG, Protiviti, Spirit Airlines, the U.S. Patent and Trademark Office, and Veeva Systems.</w:t>
      </w:r>
    </w:p>
    <w:p w14:paraId="1A289EF3" w14:textId="5C5DF31F" w:rsidR="002F56A6" w:rsidRDefault="002F56A6" w:rsidP="00DB6AB7">
      <w:pPr>
        <w:pStyle w:val="NormalWeb"/>
        <w:spacing w:before="0" w:beforeAutospacing="0" w:after="0" w:afterAutospacing="0"/>
        <w:rPr>
          <w:rFonts w:asciiTheme="minorHAnsi" w:hAnsiTheme="minorHAnsi" w:cs="Arial"/>
          <w:color w:val="414141"/>
          <w:spacing w:val="8"/>
          <w:sz w:val="22"/>
          <w:szCs w:val="22"/>
        </w:rPr>
      </w:pPr>
      <w:r w:rsidRPr="00DB6AB7">
        <w:rPr>
          <w:rFonts w:asciiTheme="minorHAnsi" w:hAnsiTheme="minorHAnsi" w:cs="Arial"/>
          <w:color w:val="414141"/>
          <w:spacing w:val="8"/>
          <w:sz w:val="22"/>
          <w:szCs w:val="22"/>
        </w:rPr>
        <w:t>Dr. Knight is a Research Associate in the </w:t>
      </w:r>
      <w:hyperlink r:id="rId7" w:history="1">
        <w:r w:rsidRPr="00DB6AB7">
          <w:rPr>
            <w:rStyle w:val="Hyperlink"/>
            <w:rFonts w:asciiTheme="minorHAnsi" w:eastAsiaTheme="majorEastAsia" w:hAnsiTheme="minorHAnsi" w:cs="Arial"/>
            <w:color w:val="246FAF"/>
            <w:spacing w:val="8"/>
            <w:sz w:val="22"/>
            <w:szCs w:val="22"/>
          </w:rPr>
          <w:t>Public Policy Research Center</w:t>
        </w:r>
      </w:hyperlink>
      <w:r w:rsidRPr="00DB6AB7">
        <w:rPr>
          <w:rFonts w:asciiTheme="minorHAnsi" w:hAnsiTheme="minorHAnsi" w:cs="Arial"/>
          <w:color w:val="414141"/>
          <w:spacing w:val="8"/>
          <w:sz w:val="22"/>
          <w:szCs w:val="22"/>
        </w:rPr>
        <w:t>.</w:t>
      </w:r>
    </w:p>
    <w:p w14:paraId="39061E65" w14:textId="77777777" w:rsidR="00DB6AB7" w:rsidRPr="00DB6AB7" w:rsidRDefault="00DB6AB7" w:rsidP="00DB6AB7">
      <w:pPr>
        <w:pStyle w:val="NormalWeb"/>
        <w:spacing w:before="0" w:beforeAutospacing="0" w:after="0" w:afterAutospacing="0"/>
        <w:rPr>
          <w:rFonts w:asciiTheme="minorHAnsi" w:hAnsiTheme="minorHAnsi" w:cs="Arial"/>
          <w:color w:val="414141"/>
          <w:spacing w:val="8"/>
          <w:sz w:val="22"/>
          <w:szCs w:val="22"/>
        </w:rPr>
      </w:pPr>
    </w:p>
    <w:p w14:paraId="5A54154F" w14:textId="2444BBA4" w:rsidR="00F12E19" w:rsidRPr="00DB6AB7" w:rsidRDefault="00F12E19">
      <w:pPr>
        <w:rPr>
          <w:color w:val="212529"/>
          <w:shd w:val="clear" w:color="auto" w:fill="FFFFFF"/>
        </w:rPr>
      </w:pPr>
      <w:hyperlink r:id="rId8" w:history="1">
        <w:r w:rsidRPr="00DB6AB7">
          <w:rPr>
            <w:rStyle w:val="Hyperlink"/>
            <w:shd w:val="clear" w:color="auto" w:fill="FFFFFF"/>
          </w:rPr>
          <w:t>Dr. Mark Rush</w:t>
        </w:r>
      </w:hyperlink>
      <w:r w:rsidRPr="00DB6AB7">
        <w:rPr>
          <w:color w:val="212529"/>
          <w:shd w:val="clear" w:color="auto" w:fill="FFFFFF"/>
        </w:rPr>
        <w:t>,</w:t>
      </w:r>
      <w:r w:rsidRPr="00DB6AB7">
        <w:rPr>
          <w:color w:val="212529"/>
          <w:shd w:val="clear" w:color="auto" w:fill="FFFFFF"/>
        </w:rPr>
        <w:t xml:space="preserve"> </w:t>
      </w:r>
      <w:r w:rsidRPr="00DB6AB7">
        <w:rPr>
          <w:color w:val="212529"/>
          <w:shd w:val="clear" w:color="auto" w:fill="FFFFFF"/>
        </w:rPr>
        <w:t>m</w:t>
      </w:r>
      <w:r w:rsidRPr="00DB6AB7">
        <w:rPr>
          <w:color w:val="212529"/>
          <w:shd w:val="clear" w:color="auto" w:fill="FFFFFF"/>
        </w:rPr>
        <w:t>icroeconomics professor</w:t>
      </w:r>
      <w:r w:rsidRPr="00DB6AB7">
        <w:rPr>
          <w:color w:val="212529"/>
          <w:shd w:val="clear" w:color="auto" w:fill="FFFFFF"/>
        </w:rPr>
        <w:t xml:space="preserve"> </w:t>
      </w:r>
      <w:r w:rsidRPr="00DB6AB7">
        <w:rPr>
          <w:color w:val="212529"/>
          <w:shd w:val="clear" w:color="auto" w:fill="FFFFFF"/>
        </w:rPr>
        <w:t xml:space="preserve">has been teaching online </w:t>
      </w:r>
      <w:r w:rsidRPr="00DB6AB7">
        <w:rPr>
          <w:color w:val="212529"/>
          <w:shd w:val="clear" w:color="auto" w:fill="FFFFFF"/>
        </w:rPr>
        <w:t>courses</w:t>
      </w:r>
      <w:r w:rsidRPr="00DB6AB7">
        <w:rPr>
          <w:color w:val="212529"/>
          <w:shd w:val="clear" w:color="auto" w:fill="FFFFFF"/>
        </w:rPr>
        <w:t xml:space="preserve"> at UF since 1982. </w:t>
      </w:r>
      <w:r w:rsidRPr="00DB6AB7">
        <w:rPr>
          <w:color w:val="212529"/>
          <w:shd w:val="clear" w:color="auto" w:fill="FFFFFF"/>
        </w:rPr>
        <w:t>His primary t</w:t>
      </w:r>
      <w:r w:rsidRPr="00DB6AB7">
        <w:rPr>
          <w:color w:val="212529"/>
          <w:shd w:val="clear" w:color="auto" w:fill="FFFFFF"/>
        </w:rPr>
        <w:t xml:space="preserve">eaching </w:t>
      </w:r>
      <w:r w:rsidRPr="00DB6AB7">
        <w:rPr>
          <w:color w:val="212529"/>
          <w:shd w:val="clear" w:color="auto" w:fill="FFFFFF"/>
        </w:rPr>
        <w:t>and research f</w:t>
      </w:r>
      <w:r w:rsidRPr="00DB6AB7">
        <w:rPr>
          <w:color w:val="212529"/>
          <w:shd w:val="clear" w:color="auto" w:fill="FFFFFF"/>
        </w:rPr>
        <w:t>ields</w:t>
      </w:r>
      <w:r w:rsidRPr="00DB6AB7">
        <w:rPr>
          <w:color w:val="212529"/>
          <w:shd w:val="clear" w:color="auto" w:fill="FFFFFF"/>
        </w:rPr>
        <w:t xml:space="preserve"> are </w:t>
      </w:r>
      <w:r w:rsidRPr="00DB6AB7">
        <w:rPr>
          <w:color w:val="212529"/>
          <w:shd w:val="clear" w:color="auto" w:fill="FFFFFF"/>
        </w:rPr>
        <w:t xml:space="preserve">Monetary (Macro) Theory </w:t>
      </w:r>
      <w:r w:rsidRPr="00DB6AB7">
        <w:rPr>
          <w:color w:val="212529"/>
          <w:shd w:val="clear" w:color="auto" w:fill="FFFFFF"/>
        </w:rPr>
        <w:t xml:space="preserve">and </w:t>
      </w:r>
      <w:r w:rsidRPr="00DB6AB7">
        <w:rPr>
          <w:color w:val="212529"/>
          <w:shd w:val="clear" w:color="auto" w:fill="FFFFFF"/>
        </w:rPr>
        <w:t>Economics of Education</w:t>
      </w:r>
      <w:r w:rsidRPr="00DB6AB7">
        <w:rPr>
          <w:color w:val="212529"/>
          <w:shd w:val="clear" w:color="auto" w:fill="FFFFFF"/>
        </w:rPr>
        <w:t xml:space="preserve">. His numerous </w:t>
      </w:r>
      <w:r w:rsidR="00DB6AB7" w:rsidRPr="00DB6AB7">
        <w:rPr>
          <w:color w:val="212529"/>
          <w:shd w:val="clear" w:color="auto" w:fill="FFFFFF"/>
        </w:rPr>
        <w:t xml:space="preserve">outstanding faculty and </w:t>
      </w:r>
      <w:r w:rsidRPr="00DB6AB7">
        <w:rPr>
          <w:color w:val="212529"/>
          <w:shd w:val="clear" w:color="auto" w:fill="FFFFFF"/>
        </w:rPr>
        <w:t xml:space="preserve">teaching awards include Warrington </w:t>
      </w:r>
      <w:r w:rsidRPr="00DB6AB7">
        <w:rPr>
          <w:color w:val="212529"/>
          <w:shd w:val="clear" w:color="auto" w:fill="FFFFFF"/>
        </w:rPr>
        <w:t>College of Business Teacher of the Year</w:t>
      </w:r>
      <w:r w:rsidRPr="00DB6AB7">
        <w:rPr>
          <w:color w:val="212529"/>
          <w:shd w:val="clear" w:color="auto" w:fill="FFFFFF"/>
        </w:rPr>
        <w:t xml:space="preserve"> in </w:t>
      </w:r>
      <w:r w:rsidRPr="00DB6AB7">
        <w:rPr>
          <w:color w:val="212529"/>
          <w:shd w:val="clear" w:color="auto" w:fill="FFFFFF"/>
        </w:rPr>
        <w:t>1988</w:t>
      </w:r>
      <w:r w:rsidRPr="00DB6AB7">
        <w:rPr>
          <w:color w:val="212529"/>
          <w:shd w:val="clear" w:color="auto" w:fill="FFFFFF"/>
        </w:rPr>
        <w:t xml:space="preserve">, </w:t>
      </w:r>
      <w:r w:rsidRPr="00DB6AB7">
        <w:rPr>
          <w:color w:val="212529"/>
          <w:shd w:val="clear" w:color="auto" w:fill="FFFFFF"/>
        </w:rPr>
        <w:t>1997</w:t>
      </w:r>
      <w:r w:rsidRPr="00DB6AB7">
        <w:rPr>
          <w:color w:val="212529"/>
          <w:shd w:val="clear" w:color="auto" w:fill="FFFFFF"/>
        </w:rPr>
        <w:t xml:space="preserve">, </w:t>
      </w:r>
      <w:r w:rsidRPr="00DB6AB7">
        <w:rPr>
          <w:color w:val="212529"/>
          <w:shd w:val="clear" w:color="auto" w:fill="FFFFFF"/>
        </w:rPr>
        <w:t>2001</w:t>
      </w:r>
      <w:r w:rsidRPr="00DB6AB7">
        <w:rPr>
          <w:color w:val="212529"/>
          <w:shd w:val="clear" w:color="auto" w:fill="FFFFFF"/>
        </w:rPr>
        <w:t xml:space="preserve">, </w:t>
      </w:r>
      <w:r w:rsidR="00DB6AB7" w:rsidRPr="00DB6AB7">
        <w:rPr>
          <w:color w:val="212529"/>
          <w:shd w:val="clear" w:color="auto" w:fill="FFFFFF"/>
        </w:rPr>
        <w:t>2006</w:t>
      </w:r>
      <w:r w:rsidR="00DB6AB7" w:rsidRPr="00DB6AB7">
        <w:rPr>
          <w:color w:val="212529"/>
          <w:shd w:val="clear" w:color="auto" w:fill="FFFFFF"/>
        </w:rPr>
        <w:t xml:space="preserve">, </w:t>
      </w:r>
      <w:r w:rsidR="00DB6AB7" w:rsidRPr="00DB6AB7">
        <w:rPr>
          <w:color w:val="212529"/>
          <w:shd w:val="clear" w:color="auto" w:fill="FFFFFF"/>
        </w:rPr>
        <w:t>2010</w:t>
      </w:r>
      <w:r w:rsidR="00DB6AB7" w:rsidRPr="00DB6AB7">
        <w:rPr>
          <w:color w:val="212529"/>
          <w:shd w:val="clear" w:color="auto" w:fill="FFFFFF"/>
        </w:rPr>
        <w:t xml:space="preserve">, and </w:t>
      </w:r>
      <w:r w:rsidR="00DB6AB7" w:rsidRPr="00DB6AB7">
        <w:rPr>
          <w:color w:val="212529"/>
          <w:shd w:val="clear" w:color="auto" w:fill="FFFFFF"/>
        </w:rPr>
        <w:t>Economics Department Teacher of the Year</w:t>
      </w:r>
      <w:r w:rsidR="00DB6AB7" w:rsidRPr="00DB6AB7">
        <w:rPr>
          <w:color w:val="212529"/>
          <w:shd w:val="clear" w:color="auto" w:fill="FFFFFF"/>
        </w:rPr>
        <w:t xml:space="preserve"> in </w:t>
      </w:r>
      <w:r w:rsidR="00DB6AB7" w:rsidRPr="00DB6AB7">
        <w:rPr>
          <w:color w:val="212529"/>
          <w:shd w:val="clear" w:color="auto" w:fill="FFFFFF"/>
        </w:rPr>
        <w:t>1989</w:t>
      </w:r>
      <w:r w:rsidR="00DB6AB7" w:rsidRPr="00DB6AB7">
        <w:rPr>
          <w:color w:val="212529"/>
          <w:shd w:val="clear" w:color="auto" w:fill="FFFFFF"/>
        </w:rPr>
        <w:t>.</w:t>
      </w:r>
    </w:p>
    <w:p w14:paraId="2668284C" w14:textId="77777777" w:rsidR="002F56A6" w:rsidRDefault="002F56A6"/>
    <w:sectPr w:rsidR="002F5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A6"/>
    <w:rsid w:val="00047E6D"/>
    <w:rsid w:val="002F56A6"/>
    <w:rsid w:val="003745E5"/>
    <w:rsid w:val="00597D95"/>
    <w:rsid w:val="0073664D"/>
    <w:rsid w:val="00C54A4C"/>
    <w:rsid w:val="00DB6AB7"/>
    <w:rsid w:val="00F1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07FE"/>
  <w15:chartTrackingRefBased/>
  <w15:docId w15:val="{9D211F3B-AEF6-4B1D-9D83-798E028A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6A6"/>
    <w:rPr>
      <w:rFonts w:eastAsiaTheme="majorEastAsia" w:cstheme="majorBidi"/>
      <w:color w:val="272727" w:themeColor="text1" w:themeTint="D8"/>
    </w:rPr>
  </w:style>
  <w:style w:type="paragraph" w:styleId="Title">
    <w:name w:val="Title"/>
    <w:basedOn w:val="Normal"/>
    <w:next w:val="Normal"/>
    <w:link w:val="TitleChar"/>
    <w:uiPriority w:val="10"/>
    <w:qFormat/>
    <w:rsid w:val="002F5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6A6"/>
    <w:pPr>
      <w:spacing w:before="160"/>
      <w:jc w:val="center"/>
    </w:pPr>
    <w:rPr>
      <w:i/>
      <w:iCs/>
      <w:color w:val="404040" w:themeColor="text1" w:themeTint="BF"/>
    </w:rPr>
  </w:style>
  <w:style w:type="character" w:customStyle="1" w:styleId="QuoteChar">
    <w:name w:val="Quote Char"/>
    <w:basedOn w:val="DefaultParagraphFont"/>
    <w:link w:val="Quote"/>
    <w:uiPriority w:val="29"/>
    <w:rsid w:val="002F56A6"/>
    <w:rPr>
      <w:i/>
      <w:iCs/>
      <w:color w:val="404040" w:themeColor="text1" w:themeTint="BF"/>
    </w:rPr>
  </w:style>
  <w:style w:type="paragraph" w:styleId="ListParagraph">
    <w:name w:val="List Paragraph"/>
    <w:basedOn w:val="Normal"/>
    <w:uiPriority w:val="34"/>
    <w:qFormat/>
    <w:rsid w:val="002F56A6"/>
    <w:pPr>
      <w:ind w:left="720"/>
      <w:contextualSpacing/>
    </w:pPr>
  </w:style>
  <w:style w:type="character" w:styleId="IntenseEmphasis">
    <w:name w:val="Intense Emphasis"/>
    <w:basedOn w:val="DefaultParagraphFont"/>
    <w:uiPriority w:val="21"/>
    <w:qFormat/>
    <w:rsid w:val="002F56A6"/>
    <w:rPr>
      <w:i/>
      <w:iCs/>
      <w:color w:val="0F4761" w:themeColor="accent1" w:themeShade="BF"/>
    </w:rPr>
  </w:style>
  <w:style w:type="paragraph" w:styleId="IntenseQuote">
    <w:name w:val="Intense Quote"/>
    <w:basedOn w:val="Normal"/>
    <w:next w:val="Normal"/>
    <w:link w:val="IntenseQuoteChar"/>
    <w:uiPriority w:val="30"/>
    <w:qFormat/>
    <w:rsid w:val="002F5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6A6"/>
    <w:rPr>
      <w:i/>
      <w:iCs/>
      <w:color w:val="0F4761" w:themeColor="accent1" w:themeShade="BF"/>
    </w:rPr>
  </w:style>
  <w:style w:type="character" w:styleId="IntenseReference">
    <w:name w:val="Intense Reference"/>
    <w:basedOn w:val="DefaultParagraphFont"/>
    <w:uiPriority w:val="32"/>
    <w:qFormat/>
    <w:rsid w:val="002F56A6"/>
    <w:rPr>
      <w:b/>
      <w:bCs/>
      <w:smallCaps/>
      <w:color w:val="0F4761" w:themeColor="accent1" w:themeShade="BF"/>
      <w:spacing w:val="5"/>
    </w:rPr>
  </w:style>
  <w:style w:type="character" w:styleId="Hyperlink">
    <w:name w:val="Hyperlink"/>
    <w:basedOn w:val="DefaultParagraphFont"/>
    <w:uiPriority w:val="99"/>
    <w:unhideWhenUsed/>
    <w:rsid w:val="002F56A6"/>
    <w:rPr>
      <w:color w:val="467886" w:themeColor="hyperlink"/>
      <w:u w:val="single"/>
    </w:rPr>
  </w:style>
  <w:style w:type="character" w:styleId="UnresolvedMention">
    <w:name w:val="Unresolved Mention"/>
    <w:basedOn w:val="DefaultParagraphFont"/>
    <w:uiPriority w:val="99"/>
    <w:semiHidden/>
    <w:unhideWhenUsed/>
    <w:rsid w:val="002F56A6"/>
    <w:rPr>
      <w:color w:val="605E5C"/>
      <w:shd w:val="clear" w:color="auto" w:fill="E1DFDD"/>
    </w:rPr>
  </w:style>
  <w:style w:type="paragraph" w:styleId="NormalWeb">
    <w:name w:val="Normal (Web)"/>
    <w:basedOn w:val="Normal"/>
    <w:uiPriority w:val="99"/>
    <w:unhideWhenUsed/>
    <w:rsid w:val="002F56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97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8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ople.clas.ufl.edu/markrush/files/RUSH-CV-April-2021.pdf" TargetMode="External"/><Relationship Id="rId3" Type="http://schemas.openxmlformats.org/officeDocument/2006/relationships/webSettings" Target="webSettings.xml"/><Relationship Id="rId7" Type="http://schemas.openxmlformats.org/officeDocument/2006/relationships/hyperlink" Target="http://economics.clas.ufl.edu/research-centers/ppr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onomics.clas.ufl.edu/academics/curriculum/" TargetMode="External"/><Relationship Id="rId5" Type="http://schemas.openxmlformats.org/officeDocument/2006/relationships/hyperlink" Target="https://people.clas.ufl.edu/thomasknight/files/CV_Knight.pdf" TargetMode="External"/><Relationship Id="rId10" Type="http://schemas.openxmlformats.org/officeDocument/2006/relationships/theme" Target="theme/theme1.xml"/><Relationship Id="rId4" Type="http://schemas.openxmlformats.org/officeDocument/2006/relationships/hyperlink" Target="https://ufl.zoom.us/meeting/register/tJ0lc-6gqjojHtcUqlhUdxO5fUBLr3y5XnQ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Alexandra V</dc:creator>
  <cp:keywords/>
  <dc:description/>
  <cp:lastModifiedBy>Butler, Alexandra V</cp:lastModifiedBy>
  <cp:revision>3</cp:revision>
  <dcterms:created xsi:type="dcterms:W3CDTF">2024-04-02T15:14:00Z</dcterms:created>
  <dcterms:modified xsi:type="dcterms:W3CDTF">2024-04-02T15:35:00Z</dcterms:modified>
</cp:coreProperties>
</file>