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41C2" w14:textId="1EFF775F" w:rsidR="00242157" w:rsidRDefault="00242157">
      <w:pPr>
        <w:rPr>
          <w:b/>
          <w:bCs/>
        </w:rPr>
      </w:pPr>
      <w:r>
        <w:rPr>
          <w:b/>
          <w:bCs/>
        </w:rPr>
        <w:t>March 2025 newsletter issue text</w:t>
      </w:r>
    </w:p>
    <w:p w14:paraId="2F8C9744" w14:textId="1A5AD5E3" w:rsidR="00242157" w:rsidRDefault="00242157">
      <w:r>
        <w:t>Subject line: Connect with the UF College of Public Health and Health Professions</w:t>
      </w:r>
    </w:p>
    <w:p w14:paraId="5A9FA85B" w14:textId="2F03EC18" w:rsidR="003D4BEC" w:rsidRPr="00242157" w:rsidRDefault="00242157">
      <w:r>
        <w:t xml:space="preserve">Preheader text: </w:t>
      </w:r>
      <w:r w:rsidR="003D4BEC">
        <w:t>PHHP alumni named to 40 Under 40, staff members honored for superior accomplishments, AI faculty share their successes</w:t>
      </w:r>
    </w:p>
    <w:p w14:paraId="5F522125" w14:textId="5DF29036" w:rsidR="00BD226E" w:rsidRPr="00EA79C2" w:rsidRDefault="00EE01A7">
      <w:pPr>
        <w:rPr>
          <w:b/>
          <w:bCs/>
        </w:rPr>
      </w:pPr>
      <w:r>
        <w:rPr>
          <w:b/>
          <w:bCs/>
        </w:rPr>
        <w:t>Three of UF’s 40 Under 40 called PHHP home</w:t>
      </w:r>
    </w:p>
    <w:p w14:paraId="0061E91B" w14:textId="4A93608C" w:rsidR="003D4BEC" w:rsidRDefault="00EE01A7">
      <w:r w:rsidRPr="00EE01A7">
        <w:t>Since 2006, the University of Florida Alumni Association has honored outstanding young alumni who have made a significant impact on their industry or field and have made important contributions to their communities. The College of Public Health and Health Professions is pleased to recognize three 40 Under 40 honorees for 2025.</w:t>
      </w:r>
      <w:r>
        <w:t xml:space="preserve"> </w:t>
      </w:r>
      <w:hyperlink r:id="rId5" w:history="1">
        <w:r w:rsidR="00B0746A" w:rsidRPr="00B0746A">
          <w:rPr>
            <w:rStyle w:val="Hyperlink"/>
          </w:rPr>
          <w:t>Read mor</w:t>
        </w:r>
        <w:r w:rsidR="00A16E40">
          <w:rPr>
            <w:rStyle w:val="Hyperlink"/>
          </w:rPr>
          <w:t xml:space="preserve">e </w:t>
        </w:r>
      </w:hyperlink>
    </w:p>
    <w:p w14:paraId="4A71830D" w14:textId="77777777" w:rsidR="00A16E40" w:rsidRDefault="00A16E40" w:rsidP="00A16E40">
      <w:pPr>
        <w:rPr>
          <w:b/>
          <w:bCs/>
        </w:rPr>
      </w:pPr>
      <w:r>
        <w:rPr>
          <w:b/>
          <w:bCs/>
        </w:rPr>
        <w:t xml:space="preserve">AI hires share their successes and excitement for future breakthroughs </w:t>
      </w:r>
    </w:p>
    <w:p w14:paraId="20543D37" w14:textId="3D5E3A0B" w:rsidR="00A16E40" w:rsidRPr="00EE01A7" w:rsidRDefault="00A16E40">
      <w:r w:rsidRPr="00174EF5">
        <w:t>In 2020, the University of Florida embarked on a mission to become a national leader in the application of artificial intelligence, with support from NVIDIA. Since 2021, UF has hired more than 100 new faculty to increase education and research in AI. UF’s College of Public Health and Health Professions is home to nine of them</w:t>
      </w:r>
      <w:r>
        <w:t xml:space="preserve"> across five departments</w:t>
      </w:r>
      <w:r w:rsidRPr="00174EF5">
        <w:t>.</w:t>
      </w:r>
      <w:r>
        <w:t xml:space="preserve"> </w:t>
      </w:r>
      <w:hyperlink r:id="rId6" w:history="1">
        <w:r w:rsidRPr="00D41CA4">
          <w:rPr>
            <w:rStyle w:val="Hyperlink"/>
          </w:rPr>
          <w:t>Read</w:t>
        </w:r>
        <w:r w:rsidRPr="00D41CA4">
          <w:rPr>
            <w:rStyle w:val="Hyperlink"/>
          </w:rPr>
          <w:t xml:space="preserve"> </w:t>
        </w:r>
        <w:r w:rsidRPr="00D41CA4">
          <w:rPr>
            <w:rStyle w:val="Hyperlink"/>
          </w:rPr>
          <w:t>more</w:t>
        </w:r>
      </w:hyperlink>
      <w:r>
        <w:t xml:space="preserve"> </w:t>
      </w:r>
    </w:p>
    <w:p w14:paraId="381398A5" w14:textId="40E61717" w:rsidR="00EA79C2" w:rsidRDefault="00014462">
      <w:pPr>
        <w:rPr>
          <w:b/>
          <w:bCs/>
        </w:rPr>
      </w:pPr>
      <w:r>
        <w:rPr>
          <w:b/>
          <w:bCs/>
        </w:rPr>
        <w:t xml:space="preserve">PHHP alumni and friends show love on </w:t>
      </w:r>
      <w:r w:rsidR="00EA79C2" w:rsidRPr="00EA79C2">
        <w:rPr>
          <w:b/>
          <w:bCs/>
        </w:rPr>
        <w:t>Giving Day</w:t>
      </w:r>
    </w:p>
    <w:p w14:paraId="6E76BF9C" w14:textId="76CDD0B7" w:rsidR="00B0746A" w:rsidRPr="00B0746A" w:rsidRDefault="00014462">
      <w:r w:rsidRPr="00014462">
        <w:t>A total of 146 donors raised $115,879 in 24 hours, propelling the College of Public Health and Health Professions to the No. 6 spot for most funds raised out of UF’s 17 colleges</w:t>
      </w:r>
      <w:r w:rsidR="00A16E40">
        <w:t xml:space="preserve"> and schools</w:t>
      </w:r>
      <w:r w:rsidRPr="00014462">
        <w:t>.</w:t>
      </w:r>
      <w:r w:rsidR="0023515C">
        <w:t xml:space="preserve"> Donations directly benefit education and research.</w:t>
      </w:r>
      <w:r>
        <w:t xml:space="preserve"> </w:t>
      </w:r>
      <w:hyperlink r:id="rId7" w:history="1">
        <w:r w:rsidRPr="00014462">
          <w:rPr>
            <w:rStyle w:val="Hyperlink"/>
          </w:rPr>
          <w:t>Read more</w:t>
        </w:r>
      </w:hyperlink>
      <w:r w:rsidRPr="00014462">
        <w:t xml:space="preserve"> </w:t>
      </w:r>
    </w:p>
    <w:p w14:paraId="52D61137" w14:textId="77777777" w:rsidR="00AA5125" w:rsidRDefault="00AA5125" w:rsidP="00AA5125">
      <w:pPr>
        <w:rPr>
          <w:b/>
          <w:bCs/>
        </w:rPr>
      </w:pPr>
      <w:r w:rsidRPr="00AA5125">
        <w:rPr>
          <w:b/>
          <w:bCs/>
        </w:rPr>
        <w:t>PHHP employees receive 2025 Superior Accomplishment Awards</w:t>
      </w:r>
    </w:p>
    <w:p w14:paraId="4330A3ED" w14:textId="61012E99" w:rsidR="00B0746A" w:rsidRPr="003D4BEC" w:rsidRDefault="00242157">
      <w:r>
        <w:t xml:space="preserve">Three PHHP staff are among this year’s recipients of the Superior Accomplishment Award in the UF Health Science Center division. </w:t>
      </w:r>
      <w:r w:rsidR="001B3720">
        <w:t xml:space="preserve">The annual award recognizes outstanding service to the university and its students and employees. </w:t>
      </w:r>
      <w:hyperlink r:id="rId8" w:history="1">
        <w:r w:rsidR="00B0746A" w:rsidRPr="00B0746A">
          <w:rPr>
            <w:rStyle w:val="Hyperlink"/>
          </w:rPr>
          <w:t>Read more</w:t>
        </w:r>
      </w:hyperlink>
      <w:r w:rsidR="00B0746A" w:rsidRPr="00B0746A">
        <w:rPr>
          <w:u w:val="single"/>
        </w:rPr>
        <w:t xml:space="preserve"> </w:t>
      </w:r>
    </w:p>
    <w:p w14:paraId="30C98B09" w14:textId="77777777" w:rsidR="00704E69" w:rsidRDefault="00704E69" w:rsidP="00704E69">
      <w:pPr>
        <w:rPr>
          <w:b/>
          <w:bCs/>
        </w:rPr>
      </w:pPr>
      <w:r w:rsidRPr="00392281">
        <w:rPr>
          <w:b/>
          <w:bCs/>
        </w:rPr>
        <w:t>Clinical and health psychology students attain 100% internship match rate</w:t>
      </w:r>
    </w:p>
    <w:p w14:paraId="3EE795A3" w14:textId="77777777" w:rsidR="00704E69" w:rsidRPr="00AA5125" w:rsidRDefault="00704E69" w:rsidP="00704E69">
      <w:r>
        <w:t xml:space="preserve">All 17 clinical and health psychology students seeking internships to complete their </w:t>
      </w:r>
      <w:proofErr w:type="spellStart"/>
      <w:r>
        <w:t>Ph.D.s</w:t>
      </w:r>
      <w:proofErr w:type="spellEnd"/>
      <w:r>
        <w:t xml:space="preserve"> have matched with accredited programs for their clinical year. It’s the second year in a row the department’s doctoral students achieved a 100% match rate. </w:t>
      </w:r>
      <w:hyperlink r:id="rId9" w:history="1">
        <w:r w:rsidRPr="00AA5125">
          <w:rPr>
            <w:rStyle w:val="Hyperlink"/>
          </w:rPr>
          <w:t>Read m</w:t>
        </w:r>
        <w:r w:rsidRPr="00AA5125">
          <w:rPr>
            <w:rStyle w:val="Hyperlink"/>
          </w:rPr>
          <w:t>o</w:t>
        </w:r>
        <w:r w:rsidRPr="00AA5125">
          <w:rPr>
            <w:rStyle w:val="Hyperlink"/>
          </w:rPr>
          <w:t>re</w:t>
        </w:r>
        <w:r>
          <w:rPr>
            <w:rStyle w:val="Hyperlink"/>
          </w:rPr>
          <w:t xml:space="preserve"> </w:t>
        </w:r>
      </w:hyperlink>
      <w:r w:rsidRPr="00AA5125">
        <w:t xml:space="preserve"> </w:t>
      </w:r>
    </w:p>
    <w:p w14:paraId="64EE68CE" w14:textId="474AB65A" w:rsidR="005E25C5" w:rsidRPr="00EA79C2" w:rsidRDefault="005E25C5">
      <w:pPr>
        <w:rPr>
          <w:b/>
          <w:bCs/>
        </w:rPr>
      </w:pPr>
      <w:r>
        <w:rPr>
          <w:b/>
          <w:bCs/>
        </w:rPr>
        <w:t>Two PHHP faculty join Emerging Pathogens Institute leadership team</w:t>
      </w:r>
    </w:p>
    <w:p w14:paraId="10E5EC72" w14:textId="5533F162" w:rsidR="00B0746A" w:rsidRPr="00DC203F" w:rsidRDefault="00A16E40">
      <w:pPr>
        <w:rPr>
          <w:b/>
          <w:bCs/>
        </w:rPr>
      </w:pPr>
      <w:r>
        <w:t xml:space="preserve">The Emerging Pathogens Institute has </w:t>
      </w:r>
      <w:r w:rsidR="00DC203F">
        <w:t xml:space="preserve">added four new members to </w:t>
      </w:r>
      <w:r>
        <w:t>its leadership team, including</w:t>
      </w:r>
      <w:r w:rsidR="00DC203F">
        <w:t xml:space="preserve"> </w:t>
      </w:r>
      <w:r w:rsidR="005E25C5" w:rsidRPr="00DC203F">
        <w:t xml:space="preserve">Mattia </w:t>
      </w:r>
      <w:proofErr w:type="spellStart"/>
      <w:r w:rsidR="005E25C5" w:rsidRPr="00DC203F">
        <w:t>Prosperi</w:t>
      </w:r>
      <w:proofErr w:type="spellEnd"/>
      <w:r w:rsidR="005E25C5" w:rsidRPr="00DC203F">
        <w:t xml:space="preserve">, Ph.D., </w:t>
      </w:r>
      <w:r>
        <w:t>who</w:t>
      </w:r>
      <w:r w:rsidR="005E25C5" w:rsidRPr="00DC203F">
        <w:t xml:space="preserve"> serve</w:t>
      </w:r>
      <w:r>
        <w:t>s</w:t>
      </w:r>
      <w:r w:rsidR="005E25C5" w:rsidRPr="00DC203F">
        <w:t xml:space="preserve"> as the </w:t>
      </w:r>
      <w:r>
        <w:t>c</w:t>
      </w:r>
      <w:r w:rsidR="005E25C5" w:rsidRPr="00DC203F">
        <w:t xml:space="preserve">hief </w:t>
      </w:r>
      <w:r>
        <w:t>r</w:t>
      </w:r>
      <w:r w:rsidR="005E25C5" w:rsidRPr="00DC203F">
        <w:t xml:space="preserve">esearch </w:t>
      </w:r>
      <w:r>
        <w:t>i</w:t>
      </w:r>
      <w:r w:rsidR="005E25C5" w:rsidRPr="00DC203F">
        <w:t xml:space="preserve">nformation </w:t>
      </w:r>
      <w:r>
        <w:t>o</w:t>
      </w:r>
      <w:r w:rsidR="005E25C5" w:rsidRPr="00DC203F">
        <w:t>fficer</w:t>
      </w:r>
      <w:r w:rsidR="00704E69">
        <w:t>,</w:t>
      </w:r>
      <w:r w:rsidR="005E25C5" w:rsidRPr="00DC203F">
        <w:t xml:space="preserve"> and Matt Hitchings, Ph.D., the </w:t>
      </w:r>
      <w:r>
        <w:t xml:space="preserve">associate director for biostatistics consulting core. </w:t>
      </w:r>
      <w:hyperlink r:id="rId10" w:history="1">
        <w:r w:rsidR="00DC203F" w:rsidRPr="00DC203F">
          <w:rPr>
            <w:rStyle w:val="Hyperlink"/>
          </w:rPr>
          <w:t>Read more</w:t>
        </w:r>
        <w:r>
          <w:rPr>
            <w:rStyle w:val="Hyperlink"/>
          </w:rPr>
          <w:t xml:space="preserve"> </w:t>
        </w:r>
      </w:hyperlink>
      <w:r w:rsidR="00DC203F" w:rsidRPr="00DC203F">
        <w:rPr>
          <w:b/>
          <w:bCs/>
        </w:rPr>
        <w:t xml:space="preserve"> </w:t>
      </w:r>
    </w:p>
    <w:p w14:paraId="2AD54185" w14:textId="67BE7B4C" w:rsidR="0023515C" w:rsidRDefault="0023515C">
      <w:pPr>
        <w:rPr>
          <w:b/>
          <w:bCs/>
        </w:rPr>
      </w:pPr>
      <w:bookmarkStart w:id="0" w:name="_Hlk192857964"/>
      <w:r w:rsidRPr="0023515C">
        <w:rPr>
          <w:b/>
          <w:bCs/>
        </w:rPr>
        <w:t xml:space="preserve">Ph.D. student’s unique research garners </w:t>
      </w:r>
      <w:r w:rsidR="00517AAC">
        <w:rPr>
          <w:b/>
          <w:bCs/>
        </w:rPr>
        <w:t>prestigious</w:t>
      </w:r>
      <w:r w:rsidRPr="0023515C">
        <w:rPr>
          <w:b/>
          <w:bCs/>
        </w:rPr>
        <w:t xml:space="preserve"> child psychology fellowship</w:t>
      </w:r>
    </w:p>
    <w:bookmarkEnd w:id="0"/>
    <w:p w14:paraId="381ECB98" w14:textId="5892EE16" w:rsidR="003D4BEC" w:rsidRDefault="0023515C" w:rsidP="005E25C5">
      <w:r>
        <w:t>Amanda Bennett, a Ph.D. student in the Department of Clinical and Health Psychology, received the</w:t>
      </w:r>
      <w:r w:rsidR="000734C1">
        <w:t xml:space="preserve"> </w:t>
      </w:r>
      <w:proofErr w:type="spellStart"/>
      <w:r>
        <w:t>Koppitz</w:t>
      </w:r>
      <w:proofErr w:type="spellEnd"/>
      <w:r>
        <w:t xml:space="preserve"> </w:t>
      </w:r>
      <w:r w:rsidR="0065333D">
        <w:t>Fellowship</w:t>
      </w:r>
      <w:r>
        <w:t xml:space="preserve"> to support her work in developing a computer program that could vastly </w:t>
      </w:r>
      <w:r w:rsidR="000734C1">
        <w:t xml:space="preserve">improve the way foster children are placed and supported. </w:t>
      </w:r>
      <w:r w:rsidR="00517AAC">
        <w:t xml:space="preserve">The prestigious fellowship is the largest award for student research in child psychology. </w:t>
      </w:r>
      <w:hyperlink r:id="rId11" w:history="1">
        <w:r w:rsidR="000734C1" w:rsidRPr="00704E69">
          <w:rPr>
            <w:rStyle w:val="Hyperlink"/>
          </w:rPr>
          <w:t xml:space="preserve">Read </w:t>
        </w:r>
        <w:r w:rsidR="000734C1" w:rsidRPr="00704E69">
          <w:rPr>
            <w:rStyle w:val="Hyperlink"/>
          </w:rPr>
          <w:t>m</w:t>
        </w:r>
        <w:r w:rsidR="000734C1" w:rsidRPr="00704E69">
          <w:rPr>
            <w:rStyle w:val="Hyperlink"/>
          </w:rPr>
          <w:t>ore</w:t>
        </w:r>
      </w:hyperlink>
      <w:r w:rsidR="000734C1">
        <w:t xml:space="preserve"> </w:t>
      </w:r>
    </w:p>
    <w:p w14:paraId="2C198E1D" w14:textId="65BE5735" w:rsidR="00A16E40" w:rsidRDefault="00A16E40" w:rsidP="005E25C5">
      <w:pPr>
        <w:rPr>
          <w:b/>
          <w:bCs/>
        </w:rPr>
      </w:pPr>
      <w:r>
        <w:rPr>
          <w:b/>
          <w:bCs/>
        </w:rPr>
        <w:lastRenderedPageBreak/>
        <w:t>Alumni updates</w:t>
      </w:r>
    </w:p>
    <w:p w14:paraId="1A41B421" w14:textId="4D4D5DF0" w:rsidR="005E25C5" w:rsidRDefault="005E25C5" w:rsidP="005E25C5">
      <w:r w:rsidRPr="00E55082">
        <w:rPr>
          <w:b/>
          <w:bCs/>
        </w:rPr>
        <w:t>Christine Myers, Ph.D., OTR/L,</w:t>
      </w:r>
      <w:r>
        <w:t xml:space="preserve"> bachelor’s (’95) and master’s (’00) in occupational therapy, has been elected chair-elect of the Commission on Continuing Competence for the American Occupational Therapy Association. The commission works to identify, analyze and anticipate issues in continuing competence and professional development. She officially begins her position this summer and then transitions to commission chair in 2026. She is a clinical professor in the UF Department of Occupational Therapy and director of the Doctor of Occupational Therapy program.</w:t>
      </w:r>
    </w:p>
    <w:p w14:paraId="4274E9FF" w14:textId="77777777" w:rsidR="005E25C5" w:rsidRPr="00EA79C2" w:rsidRDefault="005E25C5">
      <w:pPr>
        <w:rPr>
          <w:b/>
          <w:bCs/>
        </w:rPr>
      </w:pPr>
    </w:p>
    <w:sectPr w:rsidR="005E25C5" w:rsidRPr="00EA7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E8"/>
    <w:rsid w:val="00014462"/>
    <w:rsid w:val="000734C1"/>
    <w:rsid w:val="000A57A0"/>
    <w:rsid w:val="000E6358"/>
    <w:rsid w:val="00161CE5"/>
    <w:rsid w:val="00174EF5"/>
    <w:rsid w:val="001B3720"/>
    <w:rsid w:val="0023515C"/>
    <w:rsid w:val="00242157"/>
    <w:rsid w:val="00392281"/>
    <w:rsid w:val="003D4BEC"/>
    <w:rsid w:val="004A4B4B"/>
    <w:rsid w:val="004D3597"/>
    <w:rsid w:val="00517AAC"/>
    <w:rsid w:val="00523D0E"/>
    <w:rsid w:val="005E25C5"/>
    <w:rsid w:val="0065333D"/>
    <w:rsid w:val="00704E69"/>
    <w:rsid w:val="00734532"/>
    <w:rsid w:val="00824EC7"/>
    <w:rsid w:val="008D61B2"/>
    <w:rsid w:val="009452E8"/>
    <w:rsid w:val="00A16E40"/>
    <w:rsid w:val="00AA5125"/>
    <w:rsid w:val="00AB22B7"/>
    <w:rsid w:val="00B0746A"/>
    <w:rsid w:val="00BD226E"/>
    <w:rsid w:val="00D41CA4"/>
    <w:rsid w:val="00DC203F"/>
    <w:rsid w:val="00DF261C"/>
    <w:rsid w:val="00E17A39"/>
    <w:rsid w:val="00EA79C2"/>
    <w:rsid w:val="00EE01A7"/>
    <w:rsid w:val="00F136E6"/>
    <w:rsid w:val="00F6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A025"/>
  <w15:chartTrackingRefBased/>
  <w15:docId w15:val="{97B1EFF7-4A41-4A15-9C2E-F47DAA2D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58"/>
  </w:style>
  <w:style w:type="paragraph" w:styleId="Heading1">
    <w:name w:val="heading 1"/>
    <w:basedOn w:val="Normal"/>
    <w:next w:val="Normal"/>
    <w:link w:val="Heading1Char"/>
    <w:uiPriority w:val="9"/>
    <w:qFormat/>
    <w:rsid w:val="00945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2E8"/>
    <w:rPr>
      <w:rFonts w:eastAsiaTheme="majorEastAsia" w:cstheme="majorBidi"/>
      <w:color w:val="272727" w:themeColor="text1" w:themeTint="D8"/>
    </w:rPr>
  </w:style>
  <w:style w:type="paragraph" w:styleId="Title">
    <w:name w:val="Title"/>
    <w:basedOn w:val="Normal"/>
    <w:next w:val="Normal"/>
    <w:link w:val="TitleChar"/>
    <w:uiPriority w:val="10"/>
    <w:qFormat/>
    <w:rsid w:val="00945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2E8"/>
    <w:pPr>
      <w:spacing w:before="160"/>
      <w:jc w:val="center"/>
    </w:pPr>
    <w:rPr>
      <w:i/>
      <w:iCs/>
      <w:color w:val="404040" w:themeColor="text1" w:themeTint="BF"/>
    </w:rPr>
  </w:style>
  <w:style w:type="character" w:customStyle="1" w:styleId="QuoteChar">
    <w:name w:val="Quote Char"/>
    <w:basedOn w:val="DefaultParagraphFont"/>
    <w:link w:val="Quote"/>
    <w:uiPriority w:val="29"/>
    <w:rsid w:val="009452E8"/>
    <w:rPr>
      <w:i/>
      <w:iCs/>
      <w:color w:val="404040" w:themeColor="text1" w:themeTint="BF"/>
    </w:rPr>
  </w:style>
  <w:style w:type="paragraph" w:styleId="ListParagraph">
    <w:name w:val="List Paragraph"/>
    <w:basedOn w:val="Normal"/>
    <w:uiPriority w:val="34"/>
    <w:qFormat/>
    <w:rsid w:val="009452E8"/>
    <w:pPr>
      <w:ind w:left="720"/>
      <w:contextualSpacing/>
    </w:pPr>
  </w:style>
  <w:style w:type="character" w:styleId="IntenseEmphasis">
    <w:name w:val="Intense Emphasis"/>
    <w:basedOn w:val="DefaultParagraphFont"/>
    <w:uiPriority w:val="21"/>
    <w:qFormat/>
    <w:rsid w:val="009452E8"/>
    <w:rPr>
      <w:i/>
      <w:iCs/>
      <w:color w:val="0F4761" w:themeColor="accent1" w:themeShade="BF"/>
    </w:rPr>
  </w:style>
  <w:style w:type="paragraph" w:styleId="IntenseQuote">
    <w:name w:val="Intense Quote"/>
    <w:basedOn w:val="Normal"/>
    <w:next w:val="Normal"/>
    <w:link w:val="IntenseQuoteChar"/>
    <w:uiPriority w:val="30"/>
    <w:qFormat/>
    <w:rsid w:val="00945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2E8"/>
    <w:rPr>
      <w:i/>
      <w:iCs/>
      <w:color w:val="0F4761" w:themeColor="accent1" w:themeShade="BF"/>
    </w:rPr>
  </w:style>
  <w:style w:type="character" w:styleId="IntenseReference">
    <w:name w:val="Intense Reference"/>
    <w:basedOn w:val="DefaultParagraphFont"/>
    <w:uiPriority w:val="32"/>
    <w:qFormat/>
    <w:rsid w:val="009452E8"/>
    <w:rPr>
      <w:b/>
      <w:bCs/>
      <w:smallCaps/>
      <w:color w:val="0F4761" w:themeColor="accent1" w:themeShade="BF"/>
      <w:spacing w:val="5"/>
    </w:rPr>
  </w:style>
  <w:style w:type="character" w:styleId="Hyperlink">
    <w:name w:val="Hyperlink"/>
    <w:basedOn w:val="DefaultParagraphFont"/>
    <w:uiPriority w:val="99"/>
    <w:unhideWhenUsed/>
    <w:rsid w:val="00DC203F"/>
    <w:rPr>
      <w:color w:val="467886" w:themeColor="hyperlink"/>
      <w:u w:val="single"/>
    </w:rPr>
  </w:style>
  <w:style w:type="character" w:styleId="UnresolvedMention">
    <w:name w:val="Unresolved Mention"/>
    <w:basedOn w:val="DefaultParagraphFont"/>
    <w:uiPriority w:val="99"/>
    <w:semiHidden/>
    <w:unhideWhenUsed/>
    <w:rsid w:val="00DC203F"/>
    <w:rPr>
      <w:color w:val="605E5C"/>
      <w:shd w:val="clear" w:color="auto" w:fill="E1DFDD"/>
    </w:rPr>
  </w:style>
  <w:style w:type="character" w:styleId="FollowedHyperlink">
    <w:name w:val="FollowedHyperlink"/>
    <w:basedOn w:val="DefaultParagraphFont"/>
    <w:uiPriority w:val="99"/>
    <w:semiHidden/>
    <w:unhideWhenUsed/>
    <w:rsid w:val="00D41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1770">
      <w:bodyDiv w:val="1"/>
      <w:marLeft w:val="0"/>
      <w:marRight w:val="0"/>
      <w:marTop w:val="0"/>
      <w:marBottom w:val="0"/>
      <w:divBdr>
        <w:top w:val="none" w:sz="0" w:space="0" w:color="auto"/>
        <w:left w:val="none" w:sz="0" w:space="0" w:color="auto"/>
        <w:bottom w:val="none" w:sz="0" w:space="0" w:color="auto"/>
        <w:right w:val="none" w:sz="0" w:space="0" w:color="auto"/>
      </w:divBdr>
    </w:div>
    <w:div w:id="262996423">
      <w:bodyDiv w:val="1"/>
      <w:marLeft w:val="0"/>
      <w:marRight w:val="0"/>
      <w:marTop w:val="0"/>
      <w:marBottom w:val="0"/>
      <w:divBdr>
        <w:top w:val="none" w:sz="0" w:space="0" w:color="auto"/>
        <w:left w:val="none" w:sz="0" w:space="0" w:color="auto"/>
        <w:bottom w:val="none" w:sz="0" w:space="0" w:color="auto"/>
        <w:right w:val="none" w:sz="0" w:space="0" w:color="auto"/>
      </w:divBdr>
    </w:div>
    <w:div w:id="1809589082">
      <w:bodyDiv w:val="1"/>
      <w:marLeft w:val="0"/>
      <w:marRight w:val="0"/>
      <w:marTop w:val="0"/>
      <w:marBottom w:val="0"/>
      <w:divBdr>
        <w:top w:val="none" w:sz="0" w:space="0" w:color="auto"/>
        <w:left w:val="none" w:sz="0" w:space="0" w:color="auto"/>
        <w:bottom w:val="none" w:sz="0" w:space="0" w:color="auto"/>
        <w:right w:val="none" w:sz="0" w:space="0" w:color="auto"/>
      </w:divBdr>
    </w:div>
    <w:div w:id="20798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p.ufl.edu/2025/02/26/phhp-employees-receive-2025-superior-accomplishment-aw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hp.ufl.edu/2025/03/07/phhp-alumni-friends-show-love-on-giving-d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hp.ufl.edu/2025/03/12/checking-in-with-phhps-ai-faculty/" TargetMode="External"/><Relationship Id="rId11" Type="http://schemas.openxmlformats.org/officeDocument/2006/relationships/hyperlink" Target="https://phhp.ufl.edu/2025/03/17/ph-d-students-unique-research-garners-prestigious-child-psychology-fellowship/" TargetMode="External"/><Relationship Id="rId5" Type="http://schemas.openxmlformats.org/officeDocument/2006/relationships/hyperlink" Target="https://phhp.ufl.edu/2025/03/17/three-of-ufs-40-under-40-called-phhp-home/" TargetMode="External"/><Relationship Id="rId10" Type="http://schemas.openxmlformats.org/officeDocument/2006/relationships/hyperlink" Target="https://epi.ufl.edu/2025/02/20/the-uf-emerging-pathogens-institute-adds-four-faculty-to-its-leadership-team/" TargetMode="External"/><Relationship Id="rId4" Type="http://schemas.openxmlformats.org/officeDocument/2006/relationships/webSettings" Target="webSettings.xml"/><Relationship Id="rId9" Type="http://schemas.openxmlformats.org/officeDocument/2006/relationships/hyperlink" Target="https://phhp.ufl.edu/2025/02/24/its-a-match-clinical-and-health-psychology-students-attain-100-internship-match-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BCB0-D09B-4F26-A922-78CB4420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Jester,Erin M</dc:creator>
  <cp:keywords/>
  <dc:description/>
  <cp:lastModifiedBy>Pease, Jill</cp:lastModifiedBy>
  <cp:revision>13</cp:revision>
  <dcterms:created xsi:type="dcterms:W3CDTF">2025-02-14T17:12:00Z</dcterms:created>
  <dcterms:modified xsi:type="dcterms:W3CDTF">2025-03-19T13:53:00Z</dcterms:modified>
</cp:coreProperties>
</file>