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486F" w14:textId="3DD82B44" w:rsidR="00916B08" w:rsidRPr="00791F9B" w:rsidRDefault="00791F9B">
      <w:pPr>
        <w:rPr>
          <w:b/>
          <w:bCs/>
        </w:rPr>
      </w:pPr>
      <w:r>
        <w:rPr>
          <w:b/>
          <w:bCs/>
        </w:rPr>
        <w:t xml:space="preserve">Free wellness coaching program helps students find balance </w:t>
      </w:r>
    </w:p>
    <w:p w14:paraId="63BA6E02" w14:textId="2935AC04" w:rsidR="00791F9B" w:rsidRDefault="00DF64B6">
      <w:r>
        <w:t xml:space="preserve">Welcome back students! </w:t>
      </w:r>
      <w:proofErr w:type="spellStart"/>
      <w:r w:rsidR="00791F9B">
        <w:t>UPTurn</w:t>
      </w:r>
      <w:proofErr w:type="spellEnd"/>
      <w:r w:rsidR="00791F9B">
        <w:t xml:space="preserve">, a free health and wellness coaching initiative, is open to all PHHP students. Advisers create individualized plans to help students manage stress and thrive on campus. </w:t>
      </w:r>
      <w:hyperlink r:id="rId4" w:history="1">
        <w:r w:rsidR="00791F9B" w:rsidRPr="00791F9B">
          <w:rPr>
            <w:rStyle w:val="Hyperlink"/>
          </w:rPr>
          <w:t>Read more</w:t>
        </w:r>
      </w:hyperlink>
    </w:p>
    <w:p w14:paraId="26F7A669" w14:textId="0B14F178" w:rsidR="001C3955" w:rsidRDefault="001C3955">
      <w:pPr>
        <w:rPr>
          <w:b/>
          <w:bCs/>
        </w:rPr>
      </w:pPr>
      <w:proofErr w:type="spellStart"/>
      <w:r w:rsidRPr="00F10BF7">
        <w:rPr>
          <w:b/>
          <w:bCs/>
        </w:rPr>
        <w:t>Sherrilene</w:t>
      </w:r>
      <w:proofErr w:type="spellEnd"/>
      <w:r w:rsidRPr="00F10BF7">
        <w:rPr>
          <w:b/>
          <w:bCs/>
        </w:rPr>
        <w:t xml:space="preserve"> Classen</w:t>
      </w:r>
      <w:r w:rsidR="00F10BF7" w:rsidRPr="00F10BF7">
        <w:rPr>
          <w:b/>
          <w:bCs/>
        </w:rPr>
        <w:t xml:space="preserve"> steps down as occupational therapy chair</w:t>
      </w:r>
    </w:p>
    <w:p w14:paraId="5B964BBE" w14:textId="37A46256" w:rsidR="00F10BF7" w:rsidRPr="00F10BF7" w:rsidRDefault="00F10BF7">
      <w:r w:rsidRPr="00F10BF7">
        <w:t xml:space="preserve">During her </w:t>
      </w:r>
      <w:r>
        <w:t>eight-year tenure, the Department of Occupational Therapy has quadrupled faculty, increased enrollment by 60%, launched the first Doctor of Occupational Therapy program at a Florida public institution, created a clinic</w:t>
      </w:r>
      <w:r w:rsidR="00DF64B6">
        <w:t>al driving</w:t>
      </w:r>
      <w:r>
        <w:t xml:space="preserve"> rehabilitation program and exceeded its own vision of success. </w:t>
      </w:r>
      <w:hyperlink r:id="rId5" w:history="1">
        <w:r w:rsidRPr="00F10BF7">
          <w:rPr>
            <w:rStyle w:val="Hyperlink"/>
          </w:rPr>
          <w:t>Read more</w:t>
        </w:r>
      </w:hyperlink>
    </w:p>
    <w:p w14:paraId="7F7924D3" w14:textId="2AEB41C3" w:rsidR="001C3955" w:rsidRPr="00355C6D" w:rsidRDefault="00787354">
      <w:pPr>
        <w:rPr>
          <w:b/>
          <w:bCs/>
        </w:rPr>
      </w:pPr>
      <w:r w:rsidRPr="00355C6D">
        <w:rPr>
          <w:b/>
          <w:bCs/>
        </w:rPr>
        <w:t>Surgery past 65? Brain health screening can aid recovery</w:t>
      </w:r>
    </w:p>
    <w:p w14:paraId="13BB3257" w14:textId="385D3CC8" w:rsidR="00787354" w:rsidRDefault="00E53A99">
      <w:r>
        <w:t>Pre-surgery evaluations typically don’t include it, but research indicates a patient’s cognitive, memory and mental health status before surgery is an excellent indicator of post-surgical complications.</w:t>
      </w:r>
      <w:r w:rsidR="00355C6D">
        <w:t xml:space="preserve"> </w:t>
      </w:r>
      <w:hyperlink r:id="rId6" w:history="1">
        <w:r w:rsidR="00355C6D" w:rsidRPr="00355C6D">
          <w:rPr>
            <w:rStyle w:val="Hyperlink"/>
          </w:rPr>
          <w:t>Read more</w:t>
        </w:r>
      </w:hyperlink>
    </w:p>
    <w:p w14:paraId="6AC35EF0" w14:textId="7F93373A" w:rsidR="001C3955" w:rsidRPr="00F10BF7" w:rsidRDefault="00F10BF7">
      <w:pPr>
        <w:rPr>
          <w:b/>
          <w:bCs/>
        </w:rPr>
      </w:pPr>
      <w:r w:rsidRPr="00F10BF7">
        <w:rPr>
          <w:b/>
          <w:bCs/>
        </w:rPr>
        <w:t>New AI tool predicts risk and sheds light on development of complex diseases</w:t>
      </w:r>
    </w:p>
    <w:p w14:paraId="5026CD0D" w14:textId="1F24C74B" w:rsidR="00F10BF7" w:rsidRDefault="00F10BF7">
      <w:r>
        <w:t xml:space="preserve">Results of a study conceptualized and designed by epidemiology faculty member Sai Zhang show a </w:t>
      </w:r>
      <w:r w:rsidRPr="00F10BF7">
        <w:t>new dual-purpose AI model can predict the risk of complex diseases such as Alzheimer’s and Type 2 diabetes while also helping scientists understand how those diseases develop in the body</w:t>
      </w:r>
      <w:r>
        <w:t xml:space="preserve">. </w:t>
      </w:r>
      <w:hyperlink r:id="rId7" w:history="1">
        <w:r w:rsidRPr="00F10BF7">
          <w:rPr>
            <w:rStyle w:val="Hyperlink"/>
          </w:rPr>
          <w:t>Read more</w:t>
        </w:r>
      </w:hyperlink>
    </w:p>
    <w:p w14:paraId="570E5B60" w14:textId="285D4AB4" w:rsidR="001C3955" w:rsidRPr="00F10BF7" w:rsidRDefault="001C3955">
      <w:pPr>
        <w:rPr>
          <w:b/>
          <w:bCs/>
        </w:rPr>
      </w:pPr>
      <w:proofErr w:type="spellStart"/>
      <w:r w:rsidRPr="00F10BF7">
        <w:rPr>
          <w:b/>
          <w:bCs/>
        </w:rPr>
        <w:t>Virolologist’s</w:t>
      </w:r>
      <w:proofErr w:type="spellEnd"/>
      <w:r w:rsidRPr="00F10BF7">
        <w:rPr>
          <w:b/>
          <w:bCs/>
        </w:rPr>
        <w:t xml:space="preserve"> cat helps discover new virus — again</w:t>
      </w:r>
    </w:p>
    <w:p w14:paraId="02485E1D" w14:textId="08D6D860" w:rsidR="001C3955" w:rsidRDefault="001C3955">
      <w:r>
        <w:t xml:space="preserve">Pepper the cat, who belongs to </w:t>
      </w:r>
      <w:r w:rsidR="00C35BFD">
        <w:t xml:space="preserve">PHHP professor John Lednicky, has </w:t>
      </w:r>
      <w:r w:rsidR="00F10BF7">
        <w:t xml:space="preserve">again contributed to the discovery of a new virus by dropping a shrew at his owner’s feet. Testing revealed the shrew had a previously unidentified strain of </w:t>
      </w:r>
      <w:proofErr w:type="spellStart"/>
      <w:r w:rsidR="00F10BF7">
        <w:t>orthoreovirus</w:t>
      </w:r>
      <w:proofErr w:type="spellEnd"/>
      <w:r w:rsidR="00F10BF7">
        <w:t xml:space="preserve">. </w:t>
      </w:r>
      <w:hyperlink r:id="rId8" w:history="1">
        <w:r w:rsidR="00F10BF7" w:rsidRPr="00F10BF7">
          <w:rPr>
            <w:rStyle w:val="Hyperlink"/>
          </w:rPr>
          <w:t>Read more</w:t>
        </w:r>
      </w:hyperlink>
    </w:p>
    <w:p w14:paraId="75D35A7F" w14:textId="77777777" w:rsidR="00E53A99" w:rsidRPr="00355C6D" w:rsidRDefault="00E53A99" w:rsidP="00E53A99">
      <w:pPr>
        <w:rPr>
          <w:b/>
          <w:bCs/>
        </w:rPr>
      </w:pPr>
      <w:r w:rsidRPr="00355C6D">
        <w:rPr>
          <w:b/>
          <w:bCs/>
        </w:rPr>
        <w:t>40 Gators Under 40 applications now open</w:t>
      </w:r>
    </w:p>
    <w:p w14:paraId="128AE72D" w14:textId="1EABEF98" w:rsidR="00E53A99" w:rsidRDefault="00E53A99">
      <w:r w:rsidRPr="00355C6D">
        <w:t>Since 2006, the University of Florida has honored </w:t>
      </w:r>
      <w:r w:rsidR="00DF64B6">
        <w:t>o</w:t>
      </w:r>
      <w:r w:rsidRPr="00355C6D">
        <w:t xml:space="preserve">utstanding </w:t>
      </w:r>
      <w:r w:rsidR="00DF64B6">
        <w:t>y</w:t>
      </w:r>
      <w:r w:rsidRPr="00355C6D">
        <w:t xml:space="preserve">oung </w:t>
      </w:r>
      <w:r w:rsidR="00DF64B6">
        <w:t>a</w:t>
      </w:r>
      <w:r w:rsidRPr="00355C6D">
        <w:t>lumni whose achievements positively impact The Gator Nation</w:t>
      </w:r>
      <w:r>
        <w:t xml:space="preserve"> through remarkable professional success, unwavering commitment to service and a deep connection to UF. Applications for 2026 honorees are due Monday, Sept. 8. </w:t>
      </w:r>
      <w:hyperlink r:id="rId9" w:history="1">
        <w:r w:rsidRPr="00355C6D">
          <w:rPr>
            <w:rStyle w:val="Hyperlink"/>
          </w:rPr>
          <w:t>Read more</w:t>
        </w:r>
      </w:hyperlink>
    </w:p>
    <w:p w14:paraId="66527A56" w14:textId="2A6A7795" w:rsidR="00E53A99" w:rsidRDefault="00E53A99" w:rsidP="00E53A99">
      <w:pPr>
        <w:rPr>
          <w:b/>
          <w:bCs/>
        </w:rPr>
      </w:pPr>
      <w:r w:rsidRPr="0093400C">
        <w:rPr>
          <w:b/>
          <w:bCs/>
        </w:rPr>
        <w:t>Regist</w:t>
      </w:r>
      <w:r>
        <w:rPr>
          <w:b/>
          <w:bCs/>
        </w:rPr>
        <w:t xml:space="preserve">er now </w:t>
      </w:r>
      <w:r w:rsidRPr="0093400C">
        <w:rPr>
          <w:b/>
          <w:bCs/>
        </w:rPr>
        <w:t xml:space="preserve">for </w:t>
      </w:r>
      <w:r>
        <w:rPr>
          <w:b/>
          <w:bCs/>
        </w:rPr>
        <w:t>PHHP’s A</w:t>
      </w:r>
      <w:r w:rsidRPr="0093400C">
        <w:rPr>
          <w:b/>
          <w:bCs/>
        </w:rPr>
        <w:t xml:space="preserve">lumni </w:t>
      </w:r>
      <w:r>
        <w:rPr>
          <w:b/>
          <w:bCs/>
        </w:rPr>
        <w:t>R</w:t>
      </w:r>
      <w:r w:rsidRPr="0093400C">
        <w:rPr>
          <w:b/>
          <w:bCs/>
        </w:rPr>
        <w:t xml:space="preserve">eunion </w:t>
      </w:r>
      <w:r>
        <w:rPr>
          <w:b/>
          <w:bCs/>
        </w:rPr>
        <w:t>T</w:t>
      </w:r>
      <w:r w:rsidRPr="0093400C">
        <w:rPr>
          <w:b/>
          <w:bCs/>
        </w:rPr>
        <w:t>ailgate</w:t>
      </w:r>
    </w:p>
    <w:p w14:paraId="6CD5EF84" w14:textId="6790F5CE" w:rsidR="00E53A99" w:rsidRPr="00E53A99" w:rsidRDefault="00E53A99">
      <w:pPr>
        <w:rPr>
          <w:b/>
          <w:bCs/>
        </w:rPr>
      </w:pPr>
      <w:r>
        <w:t xml:space="preserve">Registration ends Oct. 3 for </w:t>
      </w:r>
      <w:r w:rsidRPr="0093400C">
        <w:t>PHHP</w:t>
      </w:r>
      <w:r>
        <w:t>’s annual</w:t>
      </w:r>
      <w:r w:rsidRPr="0093400C">
        <w:t xml:space="preserve"> Alumni Reunion Tailgate</w:t>
      </w:r>
      <w:r>
        <w:t xml:space="preserve"> on </w:t>
      </w:r>
      <w:r w:rsidRPr="0093400C">
        <w:t>Oct</w:t>
      </w:r>
      <w:r>
        <w:t>.</w:t>
      </w:r>
      <w:r w:rsidRPr="0093400C">
        <w:t xml:space="preserve"> 18. There will be food, games, music and fun for the whole family prior to</w:t>
      </w:r>
      <w:r>
        <w:t xml:space="preserve"> the</w:t>
      </w:r>
      <w:r w:rsidRPr="0093400C">
        <w:t xml:space="preserve"> Florida Gators taking on the Mississippi State Bulldogs at Ben Hill Griffin Stadium. </w:t>
      </w:r>
      <w:hyperlink r:id="rId10" w:history="1">
        <w:r w:rsidRPr="004D68E2">
          <w:rPr>
            <w:rStyle w:val="Hyperlink"/>
          </w:rPr>
          <w:t>Re</w:t>
        </w:r>
        <w:r w:rsidR="00DF64B6">
          <w:rPr>
            <w:rStyle w:val="Hyperlink"/>
          </w:rPr>
          <w:t>serve your space now!</w:t>
        </w:r>
      </w:hyperlink>
      <w:r w:rsidR="00DF64B6" w:rsidRPr="00E53A99">
        <w:rPr>
          <w:b/>
          <w:bCs/>
        </w:rPr>
        <w:t xml:space="preserve"> </w:t>
      </w:r>
    </w:p>
    <w:p w14:paraId="17A0924B" w14:textId="7B07BE76" w:rsidR="001C3955" w:rsidRPr="00355C6D" w:rsidRDefault="00355C6D">
      <w:pPr>
        <w:rPr>
          <w:b/>
          <w:bCs/>
        </w:rPr>
      </w:pPr>
      <w:r w:rsidRPr="00355C6D">
        <w:rPr>
          <w:b/>
          <w:bCs/>
        </w:rPr>
        <w:lastRenderedPageBreak/>
        <w:t>Alumni updates</w:t>
      </w:r>
    </w:p>
    <w:p w14:paraId="1933EE0F" w14:textId="77777777" w:rsidR="00355C6D" w:rsidRPr="00355C6D" w:rsidRDefault="00355C6D" w:rsidP="00355C6D">
      <w:bookmarkStart w:id="0" w:name="_Hlk203742745"/>
      <w:r w:rsidRPr="00355C6D">
        <w:rPr>
          <w:b/>
          <w:bCs/>
        </w:rPr>
        <w:t>Kyle C. Johnson</w:t>
      </w:r>
      <w:r w:rsidRPr="00355C6D">
        <w:t>, master’s in public health (environmental health concentration) ’15, received a Doctor of Veterinary Medicine from Mississippi State University in 2019 and completed a residency at the Texas A&amp;M University College of Veterinary Medicine and Biomedical Sciences. He is currently a clinical assistant professor in the Department of Large Animal Clinical Sciences at Texas A&amp;M. He achieved diplomate status and board certification by the American College of Veterinary Preventive Medicine earlier this year.</w:t>
      </w:r>
    </w:p>
    <w:p w14:paraId="78407C2E" w14:textId="7B565C67" w:rsidR="00355C6D" w:rsidRPr="00355C6D" w:rsidRDefault="00355C6D" w:rsidP="00355C6D">
      <w:r w:rsidRPr="00355C6D">
        <w:rPr>
          <w:b/>
          <w:bCs/>
        </w:rPr>
        <w:t xml:space="preserve">Sonam </w:t>
      </w:r>
      <w:proofErr w:type="spellStart"/>
      <w:r w:rsidRPr="00355C6D">
        <w:rPr>
          <w:b/>
          <w:bCs/>
        </w:rPr>
        <w:t>Ongmu</w:t>
      </w:r>
      <w:proofErr w:type="spellEnd"/>
      <w:r w:rsidRPr="00355C6D">
        <w:rPr>
          <w:b/>
          <w:bCs/>
        </w:rPr>
        <w:t xml:space="preserve"> </w:t>
      </w:r>
      <w:proofErr w:type="spellStart"/>
      <w:r w:rsidRPr="00355C6D">
        <w:rPr>
          <w:b/>
          <w:bCs/>
        </w:rPr>
        <w:t>Lasopa</w:t>
      </w:r>
      <w:proofErr w:type="spellEnd"/>
      <w:r w:rsidRPr="00355C6D">
        <w:t xml:space="preserve">, Ph.D. in epidemiology ’15, has been awarded the Keshav </w:t>
      </w:r>
      <w:proofErr w:type="spellStart"/>
      <w:r w:rsidRPr="00355C6D">
        <w:t>Desiraju</w:t>
      </w:r>
      <w:proofErr w:type="spellEnd"/>
      <w:r w:rsidRPr="00355C6D">
        <w:t xml:space="preserve"> Memorial Award for Outstanding Public Service in Mental Health from the Indian Law Society’s Centre for Mental Health Law &amp; Policy. She was recognized for contributions to advancing mental health in the state of Sikkim, in northeast India, where she serves as the state program coordinator for the District Mental Health </w:t>
      </w:r>
      <w:proofErr w:type="spellStart"/>
      <w:r w:rsidRPr="00355C6D">
        <w:t>Programme</w:t>
      </w:r>
      <w:proofErr w:type="spellEnd"/>
      <w:r w:rsidRPr="00355C6D">
        <w:t xml:space="preserve">. </w:t>
      </w:r>
      <w:bookmarkEnd w:id="0"/>
      <w:r w:rsidRPr="00355C6D">
        <w:fldChar w:fldCharType="begin"/>
      </w:r>
      <w:r w:rsidRPr="00355C6D">
        <w:instrText>HYPERLINK "https://cmhlp.org/keshav-desiraju-memorial-award-recipient/recipient-2025-2/"</w:instrText>
      </w:r>
      <w:r w:rsidRPr="00355C6D">
        <w:fldChar w:fldCharType="separate"/>
      </w:r>
      <w:r w:rsidRPr="00355C6D">
        <w:rPr>
          <w:rStyle w:val="Hyperlink"/>
        </w:rPr>
        <w:t>Read more</w:t>
      </w:r>
      <w:r w:rsidRPr="00355C6D">
        <w:fldChar w:fldCharType="end"/>
      </w:r>
    </w:p>
    <w:p w14:paraId="5CE8DC88" w14:textId="77777777" w:rsidR="00355C6D" w:rsidRPr="00355C6D" w:rsidRDefault="00355C6D" w:rsidP="00355C6D">
      <w:r w:rsidRPr="00355C6D">
        <w:t>Choice Rehab Connections, a company owned by</w:t>
      </w:r>
      <w:r w:rsidRPr="00355C6D">
        <w:rPr>
          <w:b/>
          <w:bCs/>
        </w:rPr>
        <w:t xml:space="preserve"> Chris Simms</w:t>
      </w:r>
      <w:r w:rsidRPr="00355C6D">
        <w:t>, doctorate in physical therapy ’08, has been named to the 2025 Inc. 5000 list of the fastest growing private companies in the U.S.</w:t>
      </w:r>
    </w:p>
    <w:p w14:paraId="3E88DA39" w14:textId="77777777" w:rsidR="00355C6D" w:rsidRDefault="00355C6D"/>
    <w:sectPr w:rsidR="0035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14"/>
    <w:rsid w:val="00162B90"/>
    <w:rsid w:val="001C3955"/>
    <w:rsid w:val="0034075E"/>
    <w:rsid w:val="00355C6D"/>
    <w:rsid w:val="003B1414"/>
    <w:rsid w:val="0061751E"/>
    <w:rsid w:val="00787354"/>
    <w:rsid w:val="00791F9B"/>
    <w:rsid w:val="00916B08"/>
    <w:rsid w:val="00B07E5F"/>
    <w:rsid w:val="00B31140"/>
    <w:rsid w:val="00C35BFD"/>
    <w:rsid w:val="00CC7618"/>
    <w:rsid w:val="00D105D6"/>
    <w:rsid w:val="00D5314C"/>
    <w:rsid w:val="00DF64B6"/>
    <w:rsid w:val="00E275F4"/>
    <w:rsid w:val="00E53A99"/>
    <w:rsid w:val="00F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2420"/>
  <w15:chartTrackingRefBased/>
  <w15:docId w15:val="{B577C13D-6DF9-4264-8190-CAB2497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4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0B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A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hp.ufl.edu/2025/07/09/scientists-cat-again-helps-discover-new-vir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hp.ufl.edu/2025/07/25/new-ai-tool-predicts-risk-and-sheds-light-on-development-of-complex-diseas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hp.ufl.edu/2025/07/31/surgery-past-65-brain-health-screening-can-aid-recove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hp.ufl.edu/2025/08/07/sherrilene-classen-steps-down-as-department-of-occupational-therapys-leader/" TargetMode="External"/><Relationship Id="rId10" Type="http://schemas.openxmlformats.org/officeDocument/2006/relationships/hyperlink" Target="https://web.cvent.com/event/b3d24891-adb3-4c51-99f6-3030de990775/regProcessStep1" TargetMode="External"/><Relationship Id="rId4" Type="http://schemas.openxmlformats.org/officeDocument/2006/relationships/hyperlink" Target="https://phhp.ufl.edu/2025/06/04/phhp-wellness-initiative-helps-students-find-balance/" TargetMode="External"/><Relationship Id="rId9" Type="http://schemas.openxmlformats.org/officeDocument/2006/relationships/hyperlink" Target="https://connect.ufalumni.ufl.edu/events/40gatorsunder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Jester,Erin M</dc:creator>
  <cp:keywords/>
  <dc:description/>
  <cp:lastModifiedBy>Jester,Erin M</cp:lastModifiedBy>
  <cp:revision>7</cp:revision>
  <dcterms:created xsi:type="dcterms:W3CDTF">2025-08-07T13:12:00Z</dcterms:created>
  <dcterms:modified xsi:type="dcterms:W3CDTF">2025-08-12T19:49:00Z</dcterms:modified>
</cp:coreProperties>
</file>