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149FB" w14:textId="77777777" w:rsidR="00D93176" w:rsidRDefault="00D93176" w:rsidP="00D93176">
      <w:pPr>
        <w:ind w:right="720"/>
        <w:rPr>
          <w:rFonts w:ascii="Times New Roman" w:eastAsia="Aptos" w:hAnsi="Times New Roman"/>
          <w:noProof/>
          <w:color w:val="467886"/>
          <w:sz w:val="22"/>
          <w:szCs w:val="22"/>
          <w:u w:val="single"/>
        </w:rPr>
      </w:pPr>
    </w:p>
    <w:p w14:paraId="3A5591CA" w14:textId="77777777" w:rsidR="00992829" w:rsidRDefault="00992829" w:rsidP="00FA0682">
      <w:pPr>
        <w:ind w:right="720"/>
        <w:rPr>
          <w:rFonts w:ascii="Times New Roman" w:eastAsia="Aptos" w:hAnsi="Times New Roman"/>
          <w:noProof/>
          <w:color w:val="467886"/>
          <w:sz w:val="22"/>
          <w:szCs w:val="22"/>
          <w:u w:val="single"/>
        </w:rPr>
      </w:pPr>
    </w:p>
    <w:p w14:paraId="08B7F6D5" w14:textId="77777777" w:rsidR="00992829" w:rsidRDefault="00992829" w:rsidP="00992829">
      <w:pPr>
        <w:ind w:left="720" w:right="720"/>
        <w:rPr>
          <w:rFonts w:ascii="Times New Roman" w:eastAsia="Aptos" w:hAnsi="Times New Roman"/>
          <w:noProof/>
          <w:color w:val="467886"/>
          <w:sz w:val="22"/>
          <w:szCs w:val="22"/>
          <w:u w:val="single"/>
        </w:rPr>
      </w:pPr>
    </w:p>
    <w:p w14:paraId="4B3042E3" w14:textId="77777777" w:rsidR="00992829" w:rsidRDefault="00992829" w:rsidP="00992829">
      <w:pPr>
        <w:ind w:left="720" w:right="720"/>
        <w:rPr>
          <w:rFonts w:ascii="Times New Roman" w:eastAsia="Aptos" w:hAnsi="Times New Roman"/>
          <w:noProof/>
          <w:color w:val="467886"/>
          <w:sz w:val="22"/>
          <w:szCs w:val="22"/>
          <w:u w:val="single"/>
        </w:rPr>
      </w:pPr>
    </w:p>
    <w:p w14:paraId="170FEC24" w14:textId="1484F178" w:rsidR="00D93176" w:rsidRDefault="00D93176" w:rsidP="00992829">
      <w:pPr>
        <w:ind w:left="720" w:right="720"/>
        <w:rPr>
          <w:rFonts w:ascii="Times New Roman" w:eastAsia="Aptos" w:hAnsi="Times New Roman"/>
          <w:noProof/>
          <w:color w:val="467886"/>
          <w:sz w:val="22"/>
          <w:szCs w:val="22"/>
          <w:u w:val="single"/>
        </w:rPr>
      </w:pPr>
      <w:r>
        <w:rPr>
          <w:rFonts w:ascii="Times New Roman" w:eastAsia="Aptos" w:hAnsi="Times New Roman"/>
          <w:noProof/>
          <w:color w:val="467886"/>
          <w:sz w:val="22"/>
          <w:szCs w:val="22"/>
          <w:u w:val="single"/>
        </w:rPr>
        <w:t>Email version:</w:t>
      </w:r>
    </w:p>
    <w:p w14:paraId="58E2DF44" w14:textId="77777777" w:rsidR="00D93176" w:rsidRDefault="00D93176" w:rsidP="00992829">
      <w:pPr>
        <w:ind w:left="720" w:right="720"/>
        <w:rPr>
          <w:rFonts w:ascii="Times New Roman" w:eastAsia="Aptos" w:hAnsi="Times New Roman"/>
          <w:noProof/>
          <w:color w:val="467886"/>
          <w:sz w:val="22"/>
          <w:szCs w:val="22"/>
          <w:u w:val="single"/>
        </w:rPr>
      </w:pPr>
    </w:p>
    <w:p w14:paraId="129C2AC4" w14:textId="77777777" w:rsidR="00D93176" w:rsidRDefault="00D93176" w:rsidP="00992829">
      <w:pPr>
        <w:ind w:left="720" w:right="720"/>
      </w:pPr>
      <w:r w:rsidRPr="008C3D55">
        <w:rPr>
          <w:b/>
          <w:bCs/>
        </w:rPr>
        <w:t>Subject:</w:t>
      </w:r>
      <w:r w:rsidRPr="008C3D55">
        <w:t xml:space="preserve"> Support the next generation of Gator Anesthesiologists</w:t>
      </w:r>
    </w:p>
    <w:p w14:paraId="0C216CBC" w14:textId="77777777" w:rsidR="00D93176" w:rsidRPr="008C3D55" w:rsidRDefault="00D93176" w:rsidP="00992829">
      <w:pPr>
        <w:ind w:left="720" w:right="720"/>
      </w:pPr>
    </w:p>
    <w:p w14:paraId="79551F5E" w14:textId="77777777" w:rsidR="00D93176" w:rsidRDefault="00D93176" w:rsidP="00992829">
      <w:pPr>
        <w:ind w:left="720" w:right="720"/>
      </w:pPr>
      <w:r w:rsidRPr="008C3D55">
        <w:t>The Department of Anesthesiology continues to set the standard for excellence in education, research, and patient care. Each year, 25 residents and 20 fellows train in programs spanning critical care, cardiovascular anesthesiology, and pain medicine</w:t>
      </w:r>
      <w:r>
        <w:t>-</w:t>
      </w:r>
      <w:r w:rsidRPr="008C3D55">
        <w:t xml:space="preserve"> merging as highly skilled physicians ready to make a difference.</w:t>
      </w:r>
    </w:p>
    <w:p w14:paraId="0D1610C5" w14:textId="77777777" w:rsidR="00D93176" w:rsidRDefault="00D93176" w:rsidP="00992829">
      <w:pPr>
        <w:ind w:left="720" w:right="720"/>
      </w:pPr>
    </w:p>
    <w:p w14:paraId="3316643D" w14:textId="725DA1D3" w:rsidR="00D93176" w:rsidRPr="008C3D55" w:rsidRDefault="00D93176" w:rsidP="00992829">
      <w:pPr>
        <w:ind w:left="720" w:right="720"/>
      </w:pPr>
      <w:r w:rsidRPr="008C3D55">
        <w:t>Our faculty and trainees produce nearly 150 publications annually, advancing discovery and innovation in anesthesiology with support from major national research organizations.</w:t>
      </w:r>
    </w:p>
    <w:p w14:paraId="7D103FF0" w14:textId="77777777" w:rsidR="00D93176" w:rsidRDefault="00D93176" w:rsidP="00992829">
      <w:pPr>
        <w:ind w:left="720" w:right="720"/>
      </w:pPr>
      <w:r w:rsidRPr="008C3D55">
        <w:t xml:space="preserve">You can help sustain this momentum. Gifts to the </w:t>
      </w:r>
      <w:r w:rsidRPr="00F20726">
        <w:rPr>
          <w:b/>
          <w:bCs/>
        </w:rPr>
        <w:t>T. W. Andersen, M.D. and Haven Perkins, M.D. Educational Endowment</w:t>
      </w:r>
      <w:r w:rsidRPr="008C3D55">
        <w:t xml:space="preserve"> provide essential resources for resident education, conferences, and wellness—allowing our trainees to focus on learning and patient care. Every gift fuels the next wave of innovation and supports those who follow in your footsteps.</w:t>
      </w:r>
    </w:p>
    <w:p w14:paraId="7371DAD6" w14:textId="77777777" w:rsidR="00D93176" w:rsidRPr="008C3D55" w:rsidRDefault="00D93176" w:rsidP="00992829">
      <w:pPr>
        <w:ind w:left="720" w:right="720"/>
      </w:pPr>
    </w:p>
    <w:p w14:paraId="71E53F4C" w14:textId="77777777" w:rsidR="00D93176" w:rsidRDefault="00D93176" w:rsidP="00992829">
      <w:pPr>
        <w:ind w:left="720" w:right="720"/>
      </w:pPr>
      <w:r w:rsidRPr="008C3D55">
        <w:t xml:space="preserve">Make your gift today at </w:t>
      </w:r>
      <w:r w:rsidRPr="008C3D55">
        <w:rPr>
          <w:b/>
          <w:bCs/>
        </w:rPr>
        <w:t>UFgive.to/Anest</w:t>
      </w:r>
      <w:r w:rsidRPr="008C3D55">
        <w:t xml:space="preserve"> and help us continue our proud tradition of excellence and impact.</w:t>
      </w:r>
    </w:p>
    <w:p w14:paraId="02BA34AF" w14:textId="44649568" w:rsidR="00D93176" w:rsidRPr="008C3D55" w:rsidRDefault="00D93176" w:rsidP="00992829">
      <w:pPr>
        <w:ind w:left="720" w:right="720"/>
      </w:pPr>
    </w:p>
    <w:p w14:paraId="3C83CA9B" w14:textId="40738809" w:rsidR="00D93176" w:rsidRPr="008C3D55" w:rsidRDefault="00D93176" w:rsidP="00992829">
      <w:pPr>
        <w:ind w:left="720" w:right="720"/>
      </w:pPr>
      <w:r w:rsidRPr="008C3D55">
        <w:t>With gratitude,</w:t>
      </w:r>
    </w:p>
    <w:p w14:paraId="27007C85" w14:textId="2B368C93" w:rsidR="00D93176" w:rsidRDefault="00D93176" w:rsidP="00992829">
      <w:pPr>
        <w:ind w:left="720" w:right="720"/>
      </w:pPr>
      <w:r>
        <w:rPr>
          <w:noProof/>
        </w:rPr>
        <w:drawing>
          <wp:anchor distT="0" distB="0" distL="114300" distR="114300" simplePos="0" relativeHeight="251658240" behindDoc="1" locked="0" layoutInCell="1" allowOverlap="1" wp14:anchorId="242C1EBC" wp14:editId="5A97B6E2">
            <wp:simplePos x="0" y="0"/>
            <wp:positionH relativeFrom="margin">
              <wp:posOffset>466725</wp:posOffset>
            </wp:positionH>
            <wp:positionV relativeFrom="paragraph">
              <wp:posOffset>71120</wp:posOffset>
            </wp:positionV>
            <wp:extent cx="1504950" cy="914400"/>
            <wp:effectExtent l="0" t="0" r="0" b="0"/>
            <wp:wrapNone/>
            <wp:docPr id="1011783515" name="Picture 2"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783515" name="Picture 2" descr="A blue signature on a white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4950" cy="914400"/>
                    </a:xfrm>
                    <a:prstGeom prst="rect">
                      <a:avLst/>
                    </a:prstGeom>
                    <a:noFill/>
                    <a:ln>
                      <a:noFill/>
                    </a:ln>
                  </pic:spPr>
                </pic:pic>
              </a:graphicData>
            </a:graphic>
          </wp:anchor>
        </w:drawing>
      </w:r>
    </w:p>
    <w:p w14:paraId="58B5CD7C" w14:textId="2C6CD653" w:rsidR="00D93176" w:rsidRDefault="00D93176" w:rsidP="00992829">
      <w:pPr>
        <w:ind w:left="720" w:right="720"/>
      </w:pPr>
      <w:r>
        <w:tab/>
      </w:r>
      <w:r>
        <w:tab/>
      </w:r>
    </w:p>
    <w:p w14:paraId="5F6297B2" w14:textId="77777777" w:rsidR="00D93176" w:rsidRDefault="00D93176" w:rsidP="00992829">
      <w:pPr>
        <w:ind w:left="720" w:right="720"/>
      </w:pPr>
    </w:p>
    <w:p w14:paraId="3187B264" w14:textId="77777777" w:rsidR="00D93176" w:rsidRDefault="00D93176" w:rsidP="00992829">
      <w:pPr>
        <w:ind w:left="720" w:right="720"/>
      </w:pPr>
    </w:p>
    <w:p w14:paraId="76DFF82B" w14:textId="77777777" w:rsidR="00D93176" w:rsidRDefault="00D93176" w:rsidP="00992829">
      <w:pPr>
        <w:ind w:left="720" w:right="720"/>
      </w:pPr>
    </w:p>
    <w:p w14:paraId="0A8445F5" w14:textId="77777777" w:rsidR="00D93176" w:rsidRDefault="00D93176" w:rsidP="00992829">
      <w:pPr>
        <w:ind w:left="720" w:right="720"/>
      </w:pPr>
    </w:p>
    <w:p w14:paraId="5198FFB6" w14:textId="0940803C" w:rsidR="00D93176" w:rsidRDefault="00D93176" w:rsidP="00992829">
      <w:pPr>
        <w:ind w:left="720" w:right="720"/>
      </w:pPr>
      <w:r>
        <w:t>Gregory M. Janelle,</w:t>
      </w:r>
      <w:r w:rsidRPr="00BE10C4">
        <w:t xml:space="preserve"> MD</w:t>
      </w:r>
      <w:r>
        <w:t>, FASE, FASA</w:t>
      </w:r>
    </w:p>
    <w:p w14:paraId="7596D802" w14:textId="77777777" w:rsidR="00D93176" w:rsidRPr="00BE10C4" w:rsidRDefault="00D93176" w:rsidP="00992829">
      <w:pPr>
        <w:ind w:left="720" w:right="720"/>
      </w:pPr>
      <w:r>
        <w:t>Interim Chair, Department of Anesthesiology</w:t>
      </w:r>
    </w:p>
    <w:p w14:paraId="36E9BE56" w14:textId="77777777" w:rsidR="00D93176" w:rsidRDefault="00D93176" w:rsidP="00992829">
      <w:pPr>
        <w:ind w:left="720" w:right="720"/>
      </w:pPr>
      <w:r w:rsidRPr="00BE10C4">
        <w:t>UF College of Medicine</w:t>
      </w:r>
    </w:p>
    <w:p w14:paraId="4037BB97" w14:textId="77777777" w:rsidR="00D93176" w:rsidRDefault="00D93176" w:rsidP="00992829">
      <w:pPr>
        <w:ind w:left="720" w:right="720"/>
      </w:pPr>
    </w:p>
    <w:p w14:paraId="35245B3C" w14:textId="77777777" w:rsidR="00D93176" w:rsidRDefault="00D93176" w:rsidP="00992829">
      <w:pPr>
        <w:ind w:left="720" w:right="720"/>
      </w:pPr>
    </w:p>
    <w:p w14:paraId="4ECCDC4C" w14:textId="77777777" w:rsidR="00D93176" w:rsidRDefault="00D93176" w:rsidP="00992829">
      <w:pPr>
        <w:ind w:left="720" w:right="720"/>
      </w:pPr>
      <w:r>
        <w:t>Meet our current Chief Residents</w:t>
      </w:r>
    </w:p>
    <w:p w14:paraId="63E258A5" w14:textId="77777777" w:rsidR="00D93176" w:rsidRDefault="00D93176" w:rsidP="00D93176">
      <w:pPr>
        <w:ind w:left="1296" w:right="720"/>
      </w:pPr>
    </w:p>
    <w:p w14:paraId="27A16FAD" w14:textId="3470F63F" w:rsidR="00D93176" w:rsidRDefault="00D93176" w:rsidP="00992829">
      <w:pPr>
        <w:jc w:val="center"/>
      </w:pPr>
      <w:r>
        <w:rPr>
          <w:noProof/>
        </w:rPr>
        <w:lastRenderedPageBreak/>
        <w:drawing>
          <wp:inline distT="0" distB="0" distL="0" distR="0" wp14:anchorId="1B550F23" wp14:editId="37BE53C2">
            <wp:extent cx="5819775" cy="5819775"/>
            <wp:effectExtent l="0" t="0" r="9525" b="9525"/>
            <wp:docPr id="1719836672" name="Picture 1" descr="A group of people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836672" name="Picture 1" descr="A group of people posing for a pictu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9775" cy="5819775"/>
                    </a:xfrm>
                    <a:prstGeom prst="rect">
                      <a:avLst/>
                    </a:prstGeom>
                    <a:noFill/>
                    <a:ln>
                      <a:noFill/>
                    </a:ln>
                  </pic:spPr>
                </pic:pic>
              </a:graphicData>
            </a:graphic>
          </wp:inline>
        </w:drawing>
      </w:r>
    </w:p>
    <w:sectPr w:rsidR="00D93176" w:rsidSect="00992829">
      <w:pgSz w:w="12240" w:h="15840"/>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76"/>
    <w:rsid w:val="004575C0"/>
    <w:rsid w:val="00992829"/>
    <w:rsid w:val="00D93176"/>
    <w:rsid w:val="00E362A8"/>
    <w:rsid w:val="00FA0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6A74"/>
  <w15:chartTrackingRefBased/>
  <w15:docId w15:val="{9E361834-7FCC-47C3-9E62-0669D97F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76"/>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D9317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317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317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3176"/>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D93176"/>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D9317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D9317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D9317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D9317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176"/>
    <w:rPr>
      <w:rFonts w:eastAsiaTheme="majorEastAsia" w:cstheme="majorBidi"/>
      <w:color w:val="272727" w:themeColor="text1" w:themeTint="D8"/>
    </w:rPr>
  </w:style>
  <w:style w:type="paragraph" w:styleId="Title">
    <w:name w:val="Title"/>
    <w:basedOn w:val="Normal"/>
    <w:next w:val="Normal"/>
    <w:link w:val="TitleChar"/>
    <w:uiPriority w:val="10"/>
    <w:qFormat/>
    <w:rsid w:val="00D9317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3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17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3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17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D93176"/>
    <w:rPr>
      <w:i/>
      <w:iCs/>
      <w:color w:val="404040" w:themeColor="text1" w:themeTint="BF"/>
    </w:rPr>
  </w:style>
  <w:style w:type="paragraph" w:styleId="ListParagraph">
    <w:name w:val="List Paragraph"/>
    <w:basedOn w:val="Normal"/>
    <w:uiPriority w:val="34"/>
    <w:qFormat/>
    <w:rsid w:val="00D9317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D93176"/>
    <w:rPr>
      <w:i/>
      <w:iCs/>
      <w:color w:val="0F4761" w:themeColor="accent1" w:themeShade="BF"/>
    </w:rPr>
  </w:style>
  <w:style w:type="paragraph" w:styleId="IntenseQuote">
    <w:name w:val="Intense Quote"/>
    <w:basedOn w:val="Normal"/>
    <w:next w:val="Normal"/>
    <w:link w:val="IntenseQuoteChar"/>
    <w:uiPriority w:val="30"/>
    <w:qFormat/>
    <w:rsid w:val="00D9317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D93176"/>
    <w:rPr>
      <w:i/>
      <w:iCs/>
      <w:color w:val="0F4761" w:themeColor="accent1" w:themeShade="BF"/>
    </w:rPr>
  </w:style>
  <w:style w:type="character" w:styleId="IntenseReference">
    <w:name w:val="Intense Reference"/>
    <w:basedOn w:val="DefaultParagraphFont"/>
    <w:uiPriority w:val="32"/>
    <w:qFormat/>
    <w:rsid w:val="00D931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173</Words>
  <Characters>1029</Characters>
  <Application>Microsoft Office Word</Application>
  <DocSecurity>0</DocSecurity>
  <Lines>36</Lines>
  <Paragraphs>13</Paragraphs>
  <ScaleCrop>false</ScaleCrop>
  <Company>ODAA</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Shehorn, Kaitlyn L.</dc:creator>
  <cp:keywords/>
  <dc:description/>
  <cp:lastModifiedBy>Shehorn, Kaitlyn L.</cp:lastModifiedBy>
  <cp:revision>3</cp:revision>
  <dcterms:created xsi:type="dcterms:W3CDTF">2025-12-03T16:11:00Z</dcterms:created>
  <dcterms:modified xsi:type="dcterms:W3CDTF">2025-12-03T16:28:00Z</dcterms:modified>
</cp:coreProperties>
</file>