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8D427" w14:textId="77777777" w:rsidR="00473C1B" w:rsidRDefault="00473C1B"/>
    <w:p w14:paraId="48B212DE" w14:textId="77777777" w:rsidR="00473C1B" w:rsidRDefault="00473C1B"/>
    <w:p w14:paraId="5745EE13" w14:textId="77777777" w:rsidR="00473C1B" w:rsidRDefault="00473C1B" w:rsidP="00473C1B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  <w:r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  <w:t>Email version:</w:t>
      </w:r>
    </w:p>
    <w:p w14:paraId="30CB2F1D" w14:textId="0E170D96" w:rsidR="00473C1B" w:rsidRDefault="00473C1B" w:rsidP="00473C1B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</w:p>
    <w:p w14:paraId="7DDB27B3" w14:textId="77777777" w:rsidR="00473C1B" w:rsidRPr="004D5AD4" w:rsidRDefault="00473C1B" w:rsidP="00473C1B">
      <w:pPr>
        <w:ind w:left="1296" w:right="720"/>
      </w:pPr>
      <w:r w:rsidRPr="004D5AD4">
        <w:t>Dear Alumni,</w:t>
      </w:r>
    </w:p>
    <w:p w14:paraId="5B8EF8C2" w14:textId="77777777" w:rsidR="00473C1B" w:rsidRDefault="00473C1B" w:rsidP="00473C1B">
      <w:pPr>
        <w:ind w:left="1296" w:right="720"/>
      </w:pPr>
      <w:r w:rsidRPr="004D5AD4">
        <w:t>At the University of Florida, we’re transforming curiosity into groundbreaking research and world-class training</w:t>
      </w:r>
      <w:r>
        <w:t xml:space="preserve"> </w:t>
      </w:r>
      <w:r w:rsidRPr="004D5AD4">
        <w:t>thanks to alumni like you. As Chair of the Department of Psychiatry, I’m proud to share a few updates that reflect the legacy you helped build.</w:t>
      </w:r>
    </w:p>
    <w:p w14:paraId="16EA18B3" w14:textId="77777777" w:rsidR="00473C1B" w:rsidRPr="004D5AD4" w:rsidRDefault="00473C1B" w:rsidP="00473C1B">
      <w:pPr>
        <w:ind w:left="1296" w:right="720"/>
      </w:pPr>
    </w:p>
    <w:p w14:paraId="2DC245EC" w14:textId="4805BAA8" w:rsidR="00473C1B" w:rsidRDefault="00473C1B" w:rsidP="00473C1B">
      <w:pPr>
        <w:ind w:left="1296" w:right="720"/>
      </w:pPr>
      <w:r w:rsidRPr="004D5AD4">
        <w:t xml:space="preserve">Each year, we welcome 14 residents and 12 fellows who complete rigorous training and emerge as skilled, compassionate </w:t>
      </w:r>
      <w:r>
        <w:t>physicians</w:t>
      </w:r>
      <w:r w:rsidRPr="004D5AD4">
        <w:t>. Our specialized fellowships</w:t>
      </w:r>
      <w:r>
        <w:t xml:space="preserve"> </w:t>
      </w:r>
      <w:r w:rsidRPr="004D5AD4">
        <w:t>—</w:t>
      </w:r>
      <w:r>
        <w:t xml:space="preserve"> </w:t>
      </w:r>
      <w:r w:rsidRPr="004D5AD4">
        <w:t xml:space="preserve">including child and adolescent psychiatry, addiction medicine, </w:t>
      </w:r>
      <w:r>
        <w:t>geriatric</w:t>
      </w:r>
      <w:r w:rsidRPr="004D5AD4">
        <w:t xml:space="preserve"> psychiatry, and neuromodulation</w:t>
      </w:r>
      <w:r>
        <w:t xml:space="preserve"> </w:t>
      </w:r>
      <w:r w:rsidRPr="004D5AD4">
        <w:t>—</w:t>
      </w:r>
      <w:r>
        <w:t xml:space="preserve"> </w:t>
      </w:r>
      <w:r w:rsidRPr="004D5AD4">
        <w:t>extend our reach across clinical and academic fields.</w:t>
      </w:r>
    </w:p>
    <w:p w14:paraId="11013FBC" w14:textId="77777777" w:rsidR="00473C1B" w:rsidRPr="004D5AD4" w:rsidRDefault="00473C1B" w:rsidP="00473C1B">
      <w:pPr>
        <w:ind w:left="1296" w:right="720"/>
      </w:pPr>
    </w:p>
    <w:p w14:paraId="77F6D055" w14:textId="77777777" w:rsidR="00473C1B" w:rsidRDefault="00473C1B" w:rsidP="00473C1B">
      <w:pPr>
        <w:ind w:left="1296" w:right="720"/>
      </w:pPr>
      <w:r w:rsidRPr="004D5AD4">
        <w:t xml:space="preserve">Our faculty and trainees continue to advance the understanding and treatment of mental illness, contributing to significant research in </w:t>
      </w:r>
      <w:r>
        <w:t xml:space="preserve">autism, anxiety and </w:t>
      </w:r>
      <w:r w:rsidRPr="004D5AD4">
        <w:t xml:space="preserve">mood disorders, </w:t>
      </w:r>
      <w:r>
        <w:t xml:space="preserve">delirium, </w:t>
      </w:r>
      <w:r w:rsidRPr="004D5AD4">
        <w:t>addiction, neuromodulation, and brain–behavior science. Supported by major federal agencies, our department remains a leader in innovation and collaboration.</w:t>
      </w:r>
    </w:p>
    <w:p w14:paraId="52A34031" w14:textId="77777777" w:rsidR="00473C1B" w:rsidRPr="004D5AD4" w:rsidRDefault="00473C1B" w:rsidP="00473C1B">
      <w:pPr>
        <w:ind w:left="1296" w:right="720"/>
      </w:pPr>
    </w:p>
    <w:p w14:paraId="5BE2869E" w14:textId="77777777" w:rsidR="00473C1B" w:rsidRDefault="00473C1B" w:rsidP="00473C1B">
      <w:pPr>
        <w:ind w:left="1296" w:right="720"/>
      </w:pPr>
      <w:r w:rsidRPr="004D5AD4">
        <w:t xml:space="preserve">To sustain this momentum, we rely on the </w:t>
      </w:r>
      <w:r w:rsidRPr="00383B22">
        <w:rPr>
          <w:b/>
          <w:bCs/>
        </w:rPr>
        <w:t>UF Psychiatry Alumni Society Fund</w:t>
      </w:r>
      <w:r w:rsidRPr="004D5AD4">
        <w:t>, which supports essential training resources, conferences, and wellbeing initiatives for our residents. Your gift</w:t>
      </w:r>
      <w:r>
        <w:t xml:space="preserve"> </w:t>
      </w:r>
      <w:r w:rsidRPr="004D5AD4">
        <w:t>of any size</w:t>
      </w:r>
      <w:r>
        <w:t xml:space="preserve"> </w:t>
      </w:r>
      <w:r w:rsidRPr="004D5AD4">
        <w:t>makes a real difference.</w:t>
      </w:r>
    </w:p>
    <w:p w14:paraId="1C534E0B" w14:textId="77777777" w:rsidR="00473C1B" w:rsidRPr="004D5AD4" w:rsidRDefault="00473C1B" w:rsidP="00473C1B">
      <w:pPr>
        <w:ind w:left="1296" w:right="720"/>
      </w:pPr>
    </w:p>
    <w:p w14:paraId="42E5AC06" w14:textId="77777777" w:rsidR="00473C1B" w:rsidRDefault="00473C1B" w:rsidP="00473C1B">
      <w:pPr>
        <w:ind w:left="1296" w:right="720"/>
      </w:pPr>
      <w:r w:rsidRPr="004D5AD4">
        <w:t xml:space="preserve">Please consider making a gift today at </w:t>
      </w:r>
      <w:r w:rsidRPr="004D5AD4">
        <w:rPr>
          <w:b/>
          <w:bCs/>
        </w:rPr>
        <w:t>UFgive.to/Psychiatry</w:t>
      </w:r>
      <w:r>
        <w:rPr>
          <w:b/>
          <w:bCs/>
        </w:rPr>
        <w:t>/Gift</w:t>
      </w:r>
      <w:r w:rsidRPr="004D5AD4">
        <w:t>.</w:t>
      </w:r>
    </w:p>
    <w:p w14:paraId="00054C95" w14:textId="77777777" w:rsidR="00473C1B" w:rsidRPr="004D5AD4" w:rsidRDefault="00473C1B" w:rsidP="00473C1B">
      <w:pPr>
        <w:ind w:left="1296" w:right="720"/>
      </w:pPr>
    </w:p>
    <w:p w14:paraId="6657A0E8" w14:textId="77777777" w:rsidR="00473C1B" w:rsidRDefault="00473C1B" w:rsidP="00473C1B">
      <w:pPr>
        <w:ind w:left="1296" w:right="720"/>
      </w:pPr>
      <w:r w:rsidRPr="004D5AD4">
        <w:t>Thank you for your continued support and partnership.</w:t>
      </w:r>
    </w:p>
    <w:p w14:paraId="4AC4C7A3" w14:textId="77777777" w:rsidR="00473C1B" w:rsidRPr="004D5AD4" w:rsidRDefault="00473C1B" w:rsidP="00473C1B">
      <w:pPr>
        <w:ind w:left="1296" w:right="720"/>
      </w:pPr>
    </w:p>
    <w:p w14:paraId="7A2B9A5E" w14:textId="23CA5A41" w:rsidR="00473C1B" w:rsidRDefault="00473C1B" w:rsidP="00473C1B">
      <w:pPr>
        <w:ind w:left="1296" w:right="720"/>
      </w:pPr>
      <w:r w:rsidRPr="004D5AD4">
        <w:t>With appreciation,</w:t>
      </w:r>
    </w:p>
    <w:p w14:paraId="75CE0666" w14:textId="77777777" w:rsidR="00473C1B" w:rsidRPr="004D5AD4" w:rsidRDefault="00473C1B" w:rsidP="00473C1B">
      <w:pPr>
        <w:ind w:left="1296" w:right="720"/>
      </w:pPr>
      <w:r w:rsidRPr="002442D9">
        <w:rPr>
          <w:noProof/>
        </w:rPr>
        <w:drawing>
          <wp:inline distT="0" distB="0" distL="0" distR="0" wp14:anchorId="1326AFAB" wp14:editId="55ABC272">
            <wp:extent cx="3037840" cy="776389"/>
            <wp:effectExtent l="0" t="0" r="0" b="0"/>
            <wp:docPr id="1057299816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99816" name="Picture 1" descr="A close-up of a sig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0580" cy="7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79CD" w14:textId="77777777" w:rsidR="00473C1B" w:rsidRDefault="00473C1B" w:rsidP="00473C1B">
      <w:pPr>
        <w:ind w:left="1296" w:right="720"/>
      </w:pPr>
    </w:p>
    <w:p w14:paraId="3AC5AC54" w14:textId="77777777" w:rsidR="00473C1B" w:rsidRPr="003A75A9" w:rsidRDefault="00473C1B" w:rsidP="00473C1B">
      <w:pPr>
        <w:ind w:left="720" w:right="720" w:firstLine="576"/>
      </w:pPr>
      <w:r w:rsidRPr="003A75A9">
        <w:t>Carol A Mathews M</w:t>
      </w:r>
      <w:r>
        <w:t>.</w:t>
      </w:r>
      <w:r w:rsidRPr="003A75A9">
        <w:t>D</w:t>
      </w:r>
      <w:r>
        <w:t>.</w:t>
      </w:r>
      <w:r w:rsidRPr="003A75A9">
        <w:t>, DLFAPA</w:t>
      </w:r>
    </w:p>
    <w:p w14:paraId="4C70D9EC" w14:textId="77777777" w:rsidR="00473C1B" w:rsidRPr="003A75A9" w:rsidRDefault="00473C1B" w:rsidP="00473C1B">
      <w:pPr>
        <w:ind w:left="720" w:right="720" w:firstLine="576"/>
      </w:pPr>
      <w:r w:rsidRPr="003A75A9">
        <w:t>Donald R. Dizney Chair in Psychiatry</w:t>
      </w:r>
    </w:p>
    <w:p w14:paraId="2065108C" w14:textId="77777777" w:rsidR="00473C1B" w:rsidRPr="003A75A9" w:rsidRDefault="00473C1B" w:rsidP="00473C1B">
      <w:pPr>
        <w:ind w:left="720" w:right="720" w:firstLine="576"/>
      </w:pPr>
      <w:r w:rsidRPr="003A75A9">
        <w:t>Professor and Chair, Department of Psychiatry</w:t>
      </w:r>
    </w:p>
    <w:p w14:paraId="60388E38" w14:textId="77777777" w:rsidR="00473C1B" w:rsidRPr="003A75A9" w:rsidRDefault="00473C1B" w:rsidP="00473C1B">
      <w:pPr>
        <w:ind w:left="720" w:right="720" w:firstLine="576"/>
      </w:pPr>
      <w:r w:rsidRPr="003A75A9">
        <w:t>Director, Center for OCD, Anxiety and Related Disorders</w:t>
      </w:r>
    </w:p>
    <w:p w14:paraId="74B4DF7E" w14:textId="77777777" w:rsidR="00473C1B" w:rsidRPr="003A75A9" w:rsidRDefault="00473C1B" w:rsidP="00473C1B">
      <w:pPr>
        <w:ind w:left="720" w:right="720" w:firstLine="576"/>
      </w:pPr>
      <w:r w:rsidRPr="003A75A9">
        <w:t>Interim Director, UF Health Center for Neurodevelopment</w:t>
      </w:r>
    </w:p>
    <w:p w14:paraId="59EEED37" w14:textId="743B1970" w:rsidR="00473C1B" w:rsidRDefault="00473C1B" w:rsidP="00473C1B">
      <w:pPr>
        <w:ind w:left="720" w:right="720" w:firstLine="576"/>
      </w:pPr>
      <w:r w:rsidRPr="00BE10C4">
        <w:t>UF College of Medicine</w:t>
      </w:r>
    </w:p>
    <w:p w14:paraId="3E0F4E57" w14:textId="77777777" w:rsidR="00473C1B" w:rsidRDefault="00473C1B" w:rsidP="00473C1B">
      <w:pPr>
        <w:ind w:left="1296" w:right="720"/>
      </w:pPr>
    </w:p>
    <w:p w14:paraId="6C3D4701" w14:textId="77777777" w:rsidR="00473C1B" w:rsidRDefault="00473C1B" w:rsidP="00473C1B">
      <w:pPr>
        <w:ind w:left="1296" w:right="720"/>
      </w:pPr>
    </w:p>
    <w:p w14:paraId="05D9E4AF" w14:textId="77777777" w:rsidR="00473C1B" w:rsidRDefault="00473C1B" w:rsidP="00473C1B">
      <w:pPr>
        <w:ind w:left="1296" w:right="720"/>
      </w:pPr>
      <w:r>
        <w:t xml:space="preserve">Meet the Chief Residents: </w:t>
      </w:r>
    </w:p>
    <w:p w14:paraId="00E38484" w14:textId="77777777" w:rsidR="00473C1B" w:rsidRDefault="00473C1B" w:rsidP="00473C1B">
      <w:pPr>
        <w:ind w:left="1296" w:right="720"/>
      </w:pPr>
    </w:p>
    <w:p w14:paraId="6EDB254A" w14:textId="7E07C01D" w:rsidR="00473C1B" w:rsidRDefault="00473C1B" w:rsidP="00473C1B">
      <w:pPr>
        <w:ind w:left="1296" w:right="720"/>
      </w:pPr>
    </w:p>
    <w:p w14:paraId="70C04DB5" w14:textId="4417F729" w:rsidR="00473C1B" w:rsidRDefault="00473C1B" w:rsidP="00473C1B">
      <w:pPr>
        <w:ind w:left="1296" w:right="720"/>
      </w:pPr>
    </w:p>
    <w:p w14:paraId="67400AA1" w14:textId="77777777" w:rsidR="00473C1B" w:rsidRDefault="00473C1B" w:rsidP="00473C1B">
      <w:pPr>
        <w:ind w:left="1296" w:right="720"/>
      </w:pPr>
    </w:p>
    <w:p w14:paraId="45E61650" w14:textId="77777777" w:rsidR="00473C1B" w:rsidRDefault="00473C1B" w:rsidP="00473C1B">
      <w:pPr>
        <w:ind w:left="1296" w:right="720"/>
      </w:pPr>
    </w:p>
    <w:p w14:paraId="4DDE4814" w14:textId="77777777" w:rsidR="00473C1B" w:rsidRDefault="00473C1B" w:rsidP="00473C1B">
      <w:pPr>
        <w:ind w:left="1296" w:right="720"/>
      </w:pPr>
    </w:p>
    <w:p w14:paraId="432CBE28" w14:textId="77777777" w:rsidR="00473C1B" w:rsidRDefault="00473C1B" w:rsidP="00473C1B">
      <w:pPr>
        <w:ind w:left="1296" w:right="720"/>
      </w:pPr>
    </w:p>
    <w:p w14:paraId="4813F588" w14:textId="77777777" w:rsidR="00473C1B" w:rsidRDefault="00473C1B" w:rsidP="00473C1B">
      <w:pPr>
        <w:ind w:left="1296" w:right="720"/>
      </w:pPr>
    </w:p>
    <w:p w14:paraId="06820B84" w14:textId="77777777" w:rsidR="00473C1B" w:rsidRDefault="00473C1B" w:rsidP="00473C1B">
      <w:pPr>
        <w:ind w:left="1296" w:right="720"/>
      </w:pPr>
    </w:p>
    <w:p w14:paraId="1AB087C8" w14:textId="77777777" w:rsidR="00473C1B" w:rsidRDefault="00473C1B" w:rsidP="00473C1B">
      <w:pPr>
        <w:ind w:left="1296" w:right="720"/>
      </w:pPr>
    </w:p>
    <w:p w14:paraId="54B7D2F9" w14:textId="77777777" w:rsidR="00473C1B" w:rsidRDefault="00473C1B" w:rsidP="00473C1B">
      <w:pPr>
        <w:ind w:left="1296" w:right="720"/>
      </w:pPr>
    </w:p>
    <w:p w14:paraId="594FA933" w14:textId="77777777" w:rsidR="00473C1B" w:rsidRDefault="00473C1B" w:rsidP="00473C1B">
      <w:pPr>
        <w:ind w:left="1296" w:right="720"/>
      </w:pPr>
    </w:p>
    <w:p w14:paraId="01FBE58D" w14:textId="77777777" w:rsidR="00473C1B" w:rsidRDefault="00473C1B" w:rsidP="00473C1B">
      <w:pPr>
        <w:ind w:left="1296" w:right="720"/>
      </w:pPr>
    </w:p>
    <w:p w14:paraId="7364F8D2" w14:textId="5EB856CE" w:rsidR="00473C1B" w:rsidRDefault="00473C1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FAE155" wp14:editId="30670C2E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6353175" cy="6353175"/>
            <wp:effectExtent l="0" t="0" r="9525" b="9525"/>
            <wp:wrapNone/>
            <wp:docPr id="1408553972" name="Picture 1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53972" name="Picture 1" descr="A group of people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30E9E" w14:textId="77777777" w:rsidR="00473C1B" w:rsidRDefault="00473C1B"/>
    <w:p w14:paraId="16706780" w14:textId="2B4400DD" w:rsidR="00473C1B" w:rsidRDefault="00473C1B"/>
    <w:p w14:paraId="2589F835" w14:textId="77777777" w:rsidR="00473C1B" w:rsidRDefault="00473C1B"/>
    <w:p w14:paraId="4B9CBE86" w14:textId="6BB375BA" w:rsidR="00473C1B" w:rsidRDefault="00473C1B">
      <w:r w:rsidRPr="00473C1B">
        <w:drawing>
          <wp:anchor distT="0" distB="0" distL="114300" distR="114300" simplePos="0" relativeHeight="251659264" behindDoc="1" locked="0" layoutInCell="1" allowOverlap="1" wp14:anchorId="6432893D" wp14:editId="492E1AAD">
            <wp:simplePos x="0" y="0"/>
            <wp:positionH relativeFrom="margin">
              <wp:align>right</wp:align>
            </wp:positionH>
            <wp:positionV relativeFrom="paragraph">
              <wp:posOffset>5793105</wp:posOffset>
            </wp:positionV>
            <wp:extent cx="2638793" cy="3181794"/>
            <wp:effectExtent l="0" t="0" r="9525" b="0"/>
            <wp:wrapNone/>
            <wp:docPr id="1160591755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91755" name="Picture 1" descr="A screenshot of a cell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3C1B" w:rsidSect="00473C1B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1B"/>
    <w:rsid w:val="00027A3E"/>
    <w:rsid w:val="0047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910AE"/>
  <w15:chartTrackingRefBased/>
  <w15:docId w15:val="{D5AA4320-534E-44E4-8A09-F95DE5FD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C1B"/>
    <w:pPr>
      <w:spacing w:after="0" w:line="240" w:lineRule="auto"/>
    </w:pPr>
    <w:rPr>
      <w:rFonts w:ascii="Times" w:eastAsia="Times" w:hAnsi="Times" w:cs="Times New Roman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C1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C1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C1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C1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C1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C1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C1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C1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C1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C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C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C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73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C1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73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C1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73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C1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73C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C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C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1392</Characters>
  <Application>Microsoft Office Word</Application>
  <DocSecurity>0</DocSecurity>
  <Lines>40</Lines>
  <Paragraphs>18</Paragraphs>
  <ScaleCrop>false</ScaleCrop>
  <Company>ODAA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Shehorn, Kaitlyn L.</dc:creator>
  <cp:keywords/>
  <dc:description/>
  <cp:lastModifiedBy>Shehorn, Kaitlyn L.</cp:lastModifiedBy>
  <cp:revision>1</cp:revision>
  <dcterms:created xsi:type="dcterms:W3CDTF">2025-12-03T16:24:00Z</dcterms:created>
  <dcterms:modified xsi:type="dcterms:W3CDTF">2025-12-03T16:26:00Z</dcterms:modified>
</cp:coreProperties>
</file>